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9B951" w14:textId="3D3E7B19" w:rsidR="00E16149" w:rsidRPr="007D5190" w:rsidRDefault="007D5190" w:rsidP="007D5190">
      <w:pPr>
        <w:pStyle w:val="Title"/>
        <w:tabs>
          <w:tab w:val="left" w:pos="7498"/>
        </w:tabs>
        <w:rPr>
          <w:color w:val="auto"/>
        </w:rPr>
      </w:pPr>
      <w:r w:rsidRPr="000E0D73">
        <w:rPr>
          <w:noProof/>
          <w:color w:val="auto"/>
        </w:rPr>
        <mc:AlternateContent>
          <mc:Choice Requires="wps">
            <w:drawing>
              <wp:anchor distT="0" distB="0" distL="114300" distR="114300" simplePos="0" relativeHeight="251682815" behindDoc="1" locked="0" layoutInCell="1" allowOverlap="1" wp14:anchorId="26592CC2" wp14:editId="109F5A36">
                <wp:simplePos x="0" y="0"/>
                <wp:positionH relativeFrom="margin">
                  <wp:align>right</wp:align>
                </wp:positionH>
                <wp:positionV relativeFrom="paragraph">
                  <wp:posOffset>504967</wp:posOffset>
                </wp:positionV>
                <wp:extent cx="6837528" cy="3343702"/>
                <wp:effectExtent l="0" t="0" r="1905" b="9525"/>
                <wp:wrapNone/>
                <wp:docPr id="21" name="Rectangle 21"/>
                <wp:cNvGraphicFramePr/>
                <a:graphic xmlns:a="http://schemas.openxmlformats.org/drawingml/2006/main">
                  <a:graphicData uri="http://schemas.microsoft.com/office/word/2010/wordprocessingShape">
                    <wps:wsp>
                      <wps:cNvSpPr/>
                      <wps:spPr>
                        <a:xfrm>
                          <a:off x="0" y="0"/>
                          <a:ext cx="6837528" cy="3343702"/>
                        </a:xfrm>
                        <a:prstGeom prst="rect">
                          <a:avLst/>
                        </a:prstGeom>
                        <a:gradFill flip="none" rotWithShape="1">
                          <a:gsLst>
                            <a:gs pos="100000">
                              <a:srgbClr val="FFFFFF"/>
                            </a:gs>
                            <a:gs pos="55000">
                              <a:srgbClr val="A51E36"/>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5B5D97" id="Rectangle 21" o:spid="_x0000_s1026" style="position:absolute;margin-left:487.2pt;margin-top:39.75pt;width:538.4pt;height:263.3pt;z-index:-251633665;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" fillcolor="#a51e36" stroked="f" strokeweight="1.25pt">
                <v:fill rotate="t" angle="90" colors="0 #a51e36;36045f #a51e36" focus="100%" type="gradient"/>
                <v:stroke endcap="round"/>
                <w10:wrap anchorx="margin"/>
              </v:rect>
            </w:pict>
          </mc:Fallback>
        </mc:AlternateContent>
      </w:r>
    </w:p>
    <w:p w14:paraId="2E474C1E" w14:textId="77777777" w:rsidR="00AE33E5" w:rsidRPr="00AA394C" w:rsidRDefault="00B54343" w:rsidP="000E0D73">
      <w:pPr>
        <w:pStyle w:val="Title"/>
        <w:rPr>
          <w:rFonts w:ascii="Vista Slab OT Book" w:hAnsi="Vista Slab OT Book"/>
          <w:color w:val="FFFFFF" w:themeColor="background1"/>
          <w:sz w:val="120"/>
          <w:szCs w:val="120"/>
        </w:rPr>
      </w:pPr>
      <w:r w:rsidRPr="00AA394C">
        <w:rPr>
          <w:rFonts w:ascii="Vista Slab OT Book" w:hAnsi="Vista Slab OT Book"/>
          <w:color w:val="FFFFFF" w:themeColor="background1"/>
          <w:sz w:val="120"/>
          <w:szCs w:val="120"/>
        </w:rPr>
        <w:t>Celebration</w:t>
      </w:r>
      <w:r w:rsidR="00AE33E5" w:rsidRPr="00AA394C">
        <w:rPr>
          <w:rFonts w:ascii="Vista Slab OT Book" w:hAnsi="Vista Slab OT Book"/>
          <w:color w:val="FFFFFF" w:themeColor="background1"/>
          <w:sz w:val="120"/>
          <w:szCs w:val="120"/>
        </w:rPr>
        <w:t xml:space="preserve"> </w:t>
      </w:r>
      <w:r w:rsidR="0039474B" w:rsidRPr="00AA394C">
        <w:rPr>
          <w:rFonts w:ascii="Vista Slab OT Book" w:hAnsi="Vista Slab OT Book"/>
          <w:color w:val="FFFFFF" w:themeColor="background1"/>
          <w:sz w:val="120"/>
          <w:szCs w:val="120"/>
        </w:rPr>
        <w:t>o</w:t>
      </w:r>
      <w:r w:rsidRPr="00AA394C">
        <w:rPr>
          <w:rFonts w:ascii="Vista Slab OT Book" w:hAnsi="Vista Slab OT Book"/>
          <w:color w:val="FFFFFF" w:themeColor="background1"/>
          <w:sz w:val="120"/>
          <w:szCs w:val="120"/>
        </w:rPr>
        <w:t>f</w:t>
      </w:r>
      <w:r w:rsidR="0039474B" w:rsidRPr="00AA394C">
        <w:rPr>
          <w:rFonts w:ascii="Vista Slab OT Book" w:hAnsi="Vista Slab OT Book"/>
          <w:color w:val="FFFFFF" w:themeColor="background1"/>
          <w:sz w:val="120"/>
          <w:szCs w:val="120"/>
        </w:rPr>
        <w:t xml:space="preserve"> </w:t>
      </w:r>
    </w:p>
    <w:p w14:paraId="003FDFC3" w14:textId="5F32F7C4" w:rsidR="00373D79" w:rsidRPr="00AA394C" w:rsidRDefault="00CB7976" w:rsidP="000E0D73">
      <w:pPr>
        <w:pStyle w:val="Title"/>
        <w:rPr>
          <w:rFonts w:ascii="Vista Slab OT Bold" w:hAnsi="Vista Slab OT Bold"/>
          <w:b/>
          <w:color w:val="FFFFFF" w:themeColor="background1"/>
          <w:sz w:val="130"/>
          <w:szCs w:val="130"/>
        </w:rPr>
      </w:pPr>
      <w:r>
        <w:rPr>
          <w:noProof/>
        </w:rPr>
        <mc:AlternateContent>
          <mc:Choice Requires="wps">
            <w:drawing>
              <wp:anchor distT="0" distB="0" distL="114300" distR="114300" simplePos="0" relativeHeight="251684863" behindDoc="0" locked="0" layoutInCell="1" allowOverlap="1" wp14:anchorId="70C94B83" wp14:editId="67B046C2">
                <wp:simplePos x="0" y="0"/>
                <wp:positionH relativeFrom="page">
                  <wp:posOffset>3592830</wp:posOffset>
                </wp:positionH>
                <wp:positionV relativeFrom="paragraph">
                  <wp:posOffset>1620166</wp:posOffset>
                </wp:positionV>
                <wp:extent cx="4189730" cy="6037580"/>
                <wp:effectExtent l="95250" t="57150" r="39370" b="77470"/>
                <wp:wrapNone/>
                <wp:docPr id="3" name="Right Triangle 3"/>
                <wp:cNvGraphicFramePr/>
                <a:graphic xmlns:a="http://schemas.openxmlformats.org/drawingml/2006/main">
                  <a:graphicData uri="http://schemas.microsoft.com/office/word/2010/wordprocessingShape">
                    <wps:wsp>
                      <wps:cNvSpPr/>
                      <wps:spPr>
                        <a:xfrm flipH="1">
                          <a:off x="0" y="0"/>
                          <a:ext cx="4189730" cy="6037580"/>
                        </a:xfrm>
                        <a:prstGeom prst="rtTriangle">
                          <a:avLst/>
                        </a:prstGeom>
                        <a:solidFill>
                          <a:srgbClr val="1F2F5F"/>
                        </a:solidFill>
                        <a:ln>
                          <a:solidFill>
                            <a:srgbClr val="1F2F5F"/>
                          </a:solidFill>
                        </a:ln>
                        <a:effectLst>
                          <a:outerShdw blurRad="50800" dist="38100" dir="10800000" algn="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93864D1" id="_x0000_t6" coordsize="21600,21600" o:spt="6" path="m,l,21600r21600,xe">
                <v:stroke joinstyle="miter"/>
                <v:path gradientshapeok="t" o:connecttype="custom" o:connectlocs="0,0;0,10800;0,21600;10800,21600;21600,21600;10800,10800" textboxrect="1800,12600,12600,19800"/>
              </v:shapetype>
              <v:shape id="Right Triangle 3" o:spid="_x0000_s1026" type="#_x0000_t6" style="position:absolute;margin-left:282.9pt;margin-top:127.55pt;width:329.9pt;height:475.4pt;flip:x;z-index:25168486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" fillcolor="#1f2f5f" strokecolor="#1f2f5f" strokeweight="1.25pt">
                <v:stroke endcap="round"/>
                <v:shadow on="t" color="black" opacity="26214f" origin=".5" offset="-3pt,0"/>
                <w10:wrap anchorx="page"/>
              </v:shape>
            </w:pict>
          </mc:Fallback>
        </mc:AlternateContent>
      </w:r>
      <w:r w:rsidR="00373D79" w:rsidRPr="00AA394C">
        <w:rPr>
          <w:rFonts w:ascii="Vista Slab OT Bold" w:hAnsi="Vista Slab OT Bold"/>
          <w:b/>
          <w:color w:val="FFFFFF" w:themeColor="background1"/>
          <w:sz w:val="130"/>
          <w:szCs w:val="130"/>
        </w:rPr>
        <w:t>Faculty</w:t>
      </w:r>
      <w:r w:rsidR="00373D79" w:rsidRPr="00AA394C">
        <w:rPr>
          <w:rFonts w:ascii="Vista Slab OT Bold" w:hAnsi="Vista Slab OT Bold"/>
          <w:b/>
          <w:color w:val="FFFFFF" w:themeColor="background1"/>
          <w:sz w:val="130"/>
          <w:szCs w:val="130"/>
        </w:rPr>
        <w:br/>
        <w:t>Scholarship</w:t>
      </w:r>
    </w:p>
    <w:p w14:paraId="2D77EC8B" w14:textId="04A88529" w:rsidR="00B54343" w:rsidRPr="000E0D73" w:rsidRDefault="00B54343" w:rsidP="0039474B">
      <w:pPr>
        <w:rPr>
          <w:noProof/>
          <w:sz w:val="28"/>
        </w:rPr>
      </w:pPr>
    </w:p>
    <w:p w14:paraId="6CBA6CE2" w14:textId="77777777" w:rsidR="00AE33E5" w:rsidRPr="000E0D73" w:rsidRDefault="00AE33E5" w:rsidP="0039474B">
      <w:pPr>
        <w:rPr>
          <w:noProof/>
          <w:sz w:val="28"/>
        </w:rPr>
      </w:pPr>
    </w:p>
    <w:p w14:paraId="46F000E7" w14:textId="77777777" w:rsidR="008A0773" w:rsidRPr="000E0D73" w:rsidRDefault="008A0773" w:rsidP="0039474B">
      <w:pPr>
        <w:rPr>
          <w:noProof/>
          <w:sz w:val="28"/>
        </w:rPr>
      </w:pPr>
    </w:p>
    <w:p w14:paraId="005F7FDA" w14:textId="77777777" w:rsidR="008A0773" w:rsidRPr="000E0D73" w:rsidRDefault="008A0773" w:rsidP="0039474B">
      <w:pPr>
        <w:rPr>
          <w:noProof/>
          <w:sz w:val="28"/>
        </w:rPr>
      </w:pPr>
    </w:p>
    <w:p w14:paraId="6AB8912E" w14:textId="2B3EE818" w:rsidR="00B54343" w:rsidRPr="009B7A8E" w:rsidRDefault="00B54343" w:rsidP="000E0D73">
      <w:pPr>
        <w:rPr>
          <w:rFonts w:ascii="Cambria" w:hAnsi="Cambria"/>
          <w:sz w:val="44"/>
        </w:rPr>
      </w:pPr>
      <w:r w:rsidRPr="009B7A8E">
        <w:rPr>
          <w:rFonts w:ascii="Cambria" w:hAnsi="Cambria"/>
          <w:sz w:val="44"/>
        </w:rPr>
        <w:t>3:30-5:00</w:t>
      </w:r>
      <w:r w:rsidR="003967F6" w:rsidRPr="009B7A8E">
        <w:rPr>
          <w:rFonts w:ascii="Cambria" w:hAnsi="Cambria"/>
          <w:sz w:val="44"/>
        </w:rPr>
        <w:t xml:space="preserve"> PM</w:t>
      </w:r>
    </w:p>
    <w:p w14:paraId="45A67A63" w14:textId="29181DDE" w:rsidR="00B54343" w:rsidRPr="009B7A8E" w:rsidRDefault="00967FDE" w:rsidP="000E0D73">
      <w:pPr>
        <w:rPr>
          <w:rFonts w:ascii="Cambria" w:hAnsi="Cambria"/>
          <w:sz w:val="44"/>
        </w:rPr>
      </w:pPr>
      <w:r>
        <w:rPr>
          <w:rFonts w:ascii="Cambria" w:hAnsi="Cambria"/>
          <w:sz w:val="44"/>
        </w:rPr>
        <w:t>Wednesday, October 22</w:t>
      </w:r>
      <w:r w:rsidRPr="00967FDE">
        <w:rPr>
          <w:rFonts w:ascii="Cambria" w:hAnsi="Cambria"/>
          <w:sz w:val="44"/>
          <w:vertAlign w:val="superscript"/>
        </w:rPr>
        <w:t>nd</w:t>
      </w:r>
      <w:r>
        <w:rPr>
          <w:rFonts w:ascii="Cambria" w:hAnsi="Cambria"/>
          <w:sz w:val="44"/>
        </w:rPr>
        <w:t>, 2025</w:t>
      </w:r>
    </w:p>
    <w:p w14:paraId="1EB206AD" w14:textId="071A03AE" w:rsidR="000E0D73" w:rsidRPr="009B7A8E" w:rsidRDefault="000E0D73" w:rsidP="000E0D73">
      <w:pPr>
        <w:rPr>
          <w:rFonts w:ascii="Cambria" w:hAnsi="Cambria"/>
          <w:sz w:val="44"/>
        </w:rPr>
      </w:pPr>
      <w:r w:rsidRPr="009B7A8E">
        <w:rPr>
          <w:rFonts w:ascii="Cambria" w:hAnsi="Cambria"/>
          <w:sz w:val="44"/>
        </w:rPr>
        <w:t>FSPA Lobby</w:t>
      </w:r>
    </w:p>
    <w:p w14:paraId="2EB6E51A" w14:textId="41580F04" w:rsidR="00B54343" w:rsidRPr="009B7A8E" w:rsidRDefault="006E5E77" w:rsidP="000E0D73">
      <w:pPr>
        <w:rPr>
          <w:rFonts w:ascii="Cambria" w:hAnsi="Cambria"/>
          <w:noProof/>
          <w:sz w:val="44"/>
        </w:rPr>
      </w:pPr>
      <w:r>
        <w:rPr>
          <w:noProof/>
        </w:rPr>
        <w:drawing>
          <wp:anchor distT="0" distB="0" distL="114300" distR="114300" simplePos="0" relativeHeight="251685887" behindDoc="0" locked="0" layoutInCell="1" allowOverlap="1" wp14:anchorId="6CB8FE9A" wp14:editId="25EDA1F8">
            <wp:simplePos x="0" y="0"/>
            <wp:positionH relativeFrom="column">
              <wp:posOffset>4467225</wp:posOffset>
            </wp:positionH>
            <wp:positionV relativeFrom="paragraph">
              <wp:posOffset>211455</wp:posOffset>
            </wp:positionV>
            <wp:extent cx="1743075" cy="1638300"/>
            <wp:effectExtent l="0" t="0" r="9525" b="0"/>
            <wp:wrapNone/>
            <wp:docPr id="681433915" name="Picture 3" descr="A logo with a white circle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a white circle and red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3075" cy="1638300"/>
                    </a:xfrm>
                    <a:prstGeom prst="rect">
                      <a:avLst/>
                    </a:prstGeom>
                    <a:noFill/>
                    <a:ln>
                      <a:noFill/>
                    </a:ln>
                  </pic:spPr>
                </pic:pic>
              </a:graphicData>
            </a:graphic>
          </wp:anchor>
        </w:drawing>
      </w:r>
      <w:r w:rsidR="000E0D73" w:rsidRPr="009B7A8E">
        <w:rPr>
          <w:rFonts w:ascii="Cambria" w:hAnsi="Cambria"/>
          <w:sz w:val="44"/>
        </w:rPr>
        <w:t>Viterbo Fine Arts Center</w:t>
      </w:r>
    </w:p>
    <w:p w14:paraId="397FF083" w14:textId="77777777" w:rsidR="000574FE" w:rsidRPr="009B7A8E" w:rsidRDefault="000574FE">
      <w:pPr>
        <w:rPr>
          <w:rFonts w:ascii="Cambria" w:hAnsi="Cambria"/>
          <w:sz w:val="28"/>
        </w:rPr>
      </w:pPr>
    </w:p>
    <w:p w14:paraId="6DF858DC" w14:textId="20DC7262" w:rsidR="00B54343" w:rsidRPr="009B7A8E" w:rsidRDefault="00B54343">
      <w:pPr>
        <w:rPr>
          <w:rFonts w:ascii="Cambria" w:hAnsi="Cambria"/>
        </w:rPr>
      </w:pPr>
    </w:p>
    <w:p w14:paraId="52270279" w14:textId="3D96B5A6" w:rsidR="009B7A8E" w:rsidRPr="009B7A8E" w:rsidRDefault="00723E4A">
      <w:pPr>
        <w:rPr>
          <w:rFonts w:ascii="Cambria" w:hAnsi="Cambria"/>
          <w:sz w:val="36"/>
          <w:szCs w:val="36"/>
        </w:rPr>
      </w:pPr>
      <w:r w:rsidRPr="009B7A8E">
        <w:rPr>
          <w:rFonts w:ascii="Cambria" w:hAnsi="Cambria"/>
          <w:sz w:val="36"/>
          <w:szCs w:val="36"/>
        </w:rPr>
        <w:t>Center for Teaching and Learning</w:t>
      </w:r>
    </w:p>
    <w:p w14:paraId="5F7A5FEC" w14:textId="77777777" w:rsidR="005F5589" w:rsidRDefault="005F5589" w:rsidP="00AA394C">
      <w:pPr>
        <w:pStyle w:val="Heading1"/>
        <w:spacing w:before="240"/>
        <w:rPr>
          <w:rFonts w:ascii="Cambria" w:hAnsi="Cambria"/>
        </w:rPr>
      </w:pPr>
      <w:bookmarkStart w:id="0" w:name="_Hlk116914263"/>
    </w:p>
    <w:p w14:paraId="677E5520" w14:textId="77777777" w:rsidR="007B00B8" w:rsidRDefault="007B00B8">
      <w:pPr>
        <w:rPr>
          <w:b/>
          <w:bCs/>
        </w:rPr>
      </w:pPr>
      <w:bookmarkStart w:id="1" w:name="_Hlk116914492"/>
      <w:bookmarkStart w:id="2" w:name="_Hlk95480926"/>
    </w:p>
    <w:p w14:paraId="00CE6290" w14:textId="77777777" w:rsidR="005F5589" w:rsidRDefault="005F5589">
      <w:pPr>
        <w:rPr>
          <w:b/>
          <w:bCs/>
        </w:rPr>
      </w:pPr>
    </w:p>
    <w:p w14:paraId="29578D89" w14:textId="7689EC16" w:rsidR="005F5589" w:rsidRPr="00470C5A" w:rsidRDefault="00B8025F">
      <w:pPr>
        <w:rPr>
          <w:b/>
          <w:bCs/>
          <w:sz w:val="40"/>
          <w:szCs w:val="40"/>
        </w:rPr>
      </w:pPr>
      <w:r w:rsidRPr="00470C5A">
        <w:rPr>
          <w:b/>
          <w:bCs/>
          <w:sz w:val="40"/>
          <w:szCs w:val="40"/>
        </w:rPr>
        <w:lastRenderedPageBreak/>
        <w:t>Presentations</w:t>
      </w:r>
    </w:p>
    <w:tbl>
      <w:tblPr>
        <w:tblStyle w:val="ListTable3-Accent1"/>
        <w:tblW w:w="5000" w:type="pct"/>
        <w:tblBorders>
          <w:top w:val="none" w:sz="0" w:space="0" w:color="auto"/>
          <w:left w:val="none" w:sz="0" w:space="0" w:color="auto"/>
          <w:bottom w:val="none" w:sz="0" w:space="0" w:color="auto"/>
          <w:right w:val="none" w:sz="0" w:space="0" w:color="auto"/>
          <w:insideH w:val="single" w:sz="4" w:space="0" w:color="auto"/>
        </w:tblBorders>
        <w:tblLook w:val="04A0" w:firstRow="1" w:lastRow="0" w:firstColumn="1" w:lastColumn="0" w:noHBand="0" w:noVBand="1"/>
      </w:tblPr>
      <w:tblGrid>
        <w:gridCol w:w="10800"/>
      </w:tblGrid>
      <w:tr w:rsidR="00D4023D" w:rsidRPr="009B7A8E" w14:paraId="65ED37EC" w14:textId="77777777" w:rsidTr="005F5589">
        <w:trPr>
          <w:cnfStyle w:val="100000000000" w:firstRow="1" w:lastRow="0" w:firstColumn="0" w:lastColumn="0" w:oddVBand="0" w:evenVBand="0" w:oddHBand="0" w:evenHBand="0" w:firstRowFirstColumn="0" w:firstRowLastColumn="0" w:lastRowFirstColumn="0" w:lastRowLastColumn="0"/>
          <w:cantSplit/>
        </w:trPr>
        <w:tc>
          <w:tcPr>
            <w:cnfStyle w:val="001000000100" w:firstRow="0" w:lastRow="0" w:firstColumn="1" w:lastColumn="0" w:oddVBand="0" w:evenVBand="0" w:oddHBand="0" w:evenHBand="0" w:firstRowFirstColumn="1" w:firstRowLastColumn="0" w:lastRowFirstColumn="0" w:lastRowLastColumn="0"/>
            <w:tcW w:w="5000" w:type="pct"/>
            <w:tcBorders>
              <w:top w:val="nil"/>
            </w:tcBorders>
            <w:shd w:val="clear" w:color="auto" w:fill="222D65" w:themeFill="text1"/>
          </w:tcPr>
          <w:p w14:paraId="4F009F54" w14:textId="328DC286" w:rsidR="00D4023D" w:rsidRPr="009B7A8E" w:rsidRDefault="002E1A77" w:rsidP="000E4057">
            <w:pPr>
              <w:pStyle w:val="AbstractHeading"/>
              <w:rPr>
                <w:rFonts w:ascii="Cambria" w:hAnsi="Cambria"/>
              </w:rPr>
            </w:pPr>
            <w:bookmarkStart w:id="3" w:name="_Hlk148960398"/>
            <w:bookmarkEnd w:id="0"/>
            <w:bookmarkEnd w:id="1"/>
            <w:bookmarkEnd w:id="2"/>
            <w:r w:rsidRPr="009B7A8E">
              <w:rPr>
                <w:rFonts w:ascii="Cambria" w:hAnsi="Cambria"/>
              </w:rPr>
              <w:t>Synodality and the Move Toward a Collaborative Ecclesial Future</w:t>
            </w:r>
          </w:p>
        </w:tc>
      </w:tr>
      <w:tr w:rsidR="00D4023D" w:rsidRPr="009B7A8E" w14:paraId="5AA849A7" w14:textId="77777777" w:rsidTr="005F5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1A8091D9" w14:textId="696BA56A" w:rsidR="009D37AB" w:rsidRPr="009B7A8E" w:rsidRDefault="002E1A77" w:rsidP="000E4057">
            <w:pPr>
              <w:pStyle w:val="AbstractName"/>
              <w:rPr>
                <w:rFonts w:ascii="Cambria" w:hAnsi="Cambria"/>
                <w:bCs w:val="0"/>
              </w:rPr>
            </w:pPr>
            <w:r w:rsidRPr="009B7A8E">
              <w:rPr>
                <w:rFonts w:ascii="Cambria" w:hAnsi="Cambria"/>
                <w:b w:val="0"/>
              </w:rPr>
              <w:t>Emily Dykman</w:t>
            </w:r>
          </w:p>
          <w:p w14:paraId="588753D7" w14:textId="1ACF6FDE" w:rsidR="00D4023D" w:rsidRPr="009B7A8E" w:rsidRDefault="002E1A77" w:rsidP="000E4057">
            <w:pPr>
              <w:pStyle w:val="AbstractName"/>
              <w:rPr>
                <w:rFonts w:ascii="Cambria" w:hAnsi="Cambria"/>
                <w:b w:val="0"/>
                <w:sz w:val="20"/>
                <w:szCs w:val="20"/>
              </w:rPr>
            </w:pPr>
            <w:r w:rsidRPr="009B7A8E">
              <w:rPr>
                <w:rFonts w:ascii="Cambria" w:hAnsi="Cambria"/>
                <w:b w:val="0"/>
                <w:sz w:val="20"/>
                <w:szCs w:val="20"/>
              </w:rPr>
              <w:t>Religious Studies and Theology</w:t>
            </w:r>
          </w:p>
        </w:tc>
      </w:tr>
      <w:tr w:rsidR="00D4023D" w:rsidRPr="009B7A8E" w14:paraId="5FEFC5A1" w14:textId="77777777" w:rsidTr="005F5589">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2EE3458C" w14:textId="77777777" w:rsidR="00D4023D" w:rsidRPr="009B7A8E" w:rsidRDefault="00D4023D" w:rsidP="000E4057">
            <w:pPr>
              <w:spacing w:before="60" w:after="60"/>
              <w:rPr>
                <w:rFonts w:ascii="Cambria" w:hAnsi="Cambria"/>
                <w:b w:val="0"/>
              </w:rPr>
            </w:pPr>
            <w:r w:rsidRPr="009B7A8E">
              <w:rPr>
                <w:rFonts w:ascii="Cambria" w:hAnsi="Cambria"/>
                <w:b w:val="0"/>
              </w:rPr>
              <w:t>Location:</w:t>
            </w:r>
            <w:r w:rsidRPr="009B7A8E">
              <w:rPr>
                <w:rFonts w:ascii="Cambria" w:hAnsi="Cambria"/>
              </w:rPr>
              <w:t xml:space="preserve"> </w:t>
            </w:r>
            <w:r w:rsidRPr="009B7A8E">
              <w:rPr>
                <w:rFonts w:ascii="Cambria" w:hAnsi="Cambria"/>
                <w:b w:val="0"/>
              </w:rPr>
              <w:t>Table #1</w:t>
            </w:r>
          </w:p>
        </w:tc>
      </w:tr>
      <w:tr w:rsidR="00D4023D" w:rsidRPr="009B7A8E" w14:paraId="282FA49F" w14:textId="77777777" w:rsidTr="005F5589">
        <w:trPr>
          <w:cnfStyle w:val="000000100000" w:firstRow="0" w:lastRow="0" w:firstColumn="0" w:lastColumn="0" w:oddVBand="0" w:evenVBand="0" w:oddHBand="1" w:evenHBand="0" w:firstRowFirstColumn="0" w:firstRowLastColumn="0" w:lastRowFirstColumn="0" w:lastRowLastColumn="0"/>
          <w:trHeight w:val="2510"/>
        </w:trPr>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shd w:val="clear" w:color="auto" w:fill="auto"/>
          </w:tcPr>
          <w:p w14:paraId="0C7D8D0E" w14:textId="77777777" w:rsidR="00D4023D" w:rsidRPr="009B7A8E" w:rsidRDefault="00D4023D" w:rsidP="000E4057">
            <w:pPr>
              <w:spacing w:before="40" w:after="40"/>
              <w:rPr>
                <w:rFonts w:ascii="Cambria" w:hAnsi="Cambria"/>
                <w:b w:val="0"/>
              </w:rPr>
            </w:pPr>
            <w:r w:rsidRPr="00E85956">
              <w:rPr>
                <w:rFonts w:ascii="Cambria" w:hAnsi="Cambria"/>
                <w:bCs w:val="0"/>
              </w:rPr>
              <w:t>Abstract:</w:t>
            </w:r>
          </w:p>
          <w:p w14:paraId="63560EE8" w14:textId="77777777" w:rsidR="00C12262" w:rsidRDefault="00C12262" w:rsidP="00C12262">
            <w:pPr>
              <w:spacing w:after="0" w:line="240" w:lineRule="auto"/>
              <w:rPr>
                <w:rFonts w:ascii="Cambria" w:hAnsi="Cambria" w:cs="Times New Roman"/>
                <w:color w:val="000000"/>
                <w:sz w:val="22"/>
                <w:szCs w:val="22"/>
              </w:rPr>
            </w:pPr>
            <w:r w:rsidRPr="009B7A8E">
              <w:rPr>
                <w:rFonts w:ascii="Cambria" w:hAnsi="Cambria" w:cs="Times New Roman"/>
                <w:b w:val="0"/>
                <w:bCs w:val="0"/>
                <w:color w:val="000000"/>
                <w:sz w:val="22"/>
                <w:szCs w:val="22"/>
              </w:rPr>
              <w:t>Synodality is an ecclesial definition that re-emerged during the papacy of Pope Francis in the Roman Catholic Church. Synodality defines church in a way that requires the entire Church body’s presence and voice. This definitional shift is potentially complicated by assumptions from church regarding their authority and capacity to name correctly their understanding of the faith. This article will discuss the historical nature of synodality in the Roman Catholic Church and the potential of its recent clarification to draw forward a more participatory hierarchical ecclesiology. Concerns will be noted about the lack of preparation for this process and the possible difficulties that could have been avoided.</w:t>
            </w:r>
          </w:p>
          <w:p w14:paraId="62D533C3" w14:textId="29745E97" w:rsidR="00D4023D" w:rsidRPr="009B7A8E" w:rsidRDefault="00D4023D" w:rsidP="000E4057">
            <w:pPr>
              <w:spacing w:after="60" w:line="264" w:lineRule="auto"/>
              <w:rPr>
                <w:rFonts w:ascii="Cambria" w:hAnsi="Cambria"/>
                <w:b w:val="0"/>
                <w:bCs w:val="0"/>
                <w:noProof/>
              </w:rPr>
            </w:pPr>
          </w:p>
        </w:tc>
      </w:tr>
      <w:tr w:rsidR="00F82D59" w:rsidRPr="009B7A8E" w14:paraId="6EBCF6FE" w14:textId="77777777" w:rsidTr="005F5589">
        <w:trPr>
          <w:tblHeader/>
        </w:trPr>
        <w:tc>
          <w:tcPr>
            <w:cnfStyle w:val="001000000000" w:firstRow="0" w:lastRow="0" w:firstColumn="1" w:lastColumn="0" w:oddVBand="0" w:evenVBand="0" w:oddHBand="0" w:evenHBand="0" w:firstRowFirstColumn="0" w:firstRowLastColumn="0" w:lastRowFirstColumn="0" w:lastRowLastColumn="0"/>
            <w:tcW w:w="5000" w:type="pct"/>
            <w:shd w:val="clear" w:color="auto" w:fill="222D65" w:themeFill="text1"/>
          </w:tcPr>
          <w:p w14:paraId="3658262A" w14:textId="0CC2D70E" w:rsidR="00F82D59" w:rsidRPr="009B7A8E" w:rsidRDefault="00D07548" w:rsidP="003432BD">
            <w:pPr>
              <w:pStyle w:val="AbstractHeading"/>
              <w:rPr>
                <w:rFonts w:ascii="Cambria" w:hAnsi="Cambria"/>
              </w:rPr>
            </w:pPr>
            <w:bookmarkStart w:id="4" w:name="_Hlk117168701"/>
            <w:bookmarkEnd w:id="3"/>
            <w:r w:rsidRPr="009B7A8E">
              <w:rPr>
                <w:rFonts w:ascii="Cambria" w:hAnsi="Cambria"/>
              </w:rPr>
              <w:t>Acacia, A Book of Wonders</w:t>
            </w:r>
          </w:p>
        </w:tc>
      </w:tr>
      <w:tr w:rsidR="00F82D59" w:rsidRPr="009B7A8E" w14:paraId="0A9D62F8" w14:textId="77777777" w:rsidTr="005F5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01815768" w14:textId="77777777" w:rsidR="00D07548" w:rsidRPr="009B7A8E" w:rsidRDefault="00D07548" w:rsidP="003A7961">
            <w:pPr>
              <w:pStyle w:val="AbstractName"/>
              <w:rPr>
                <w:rFonts w:ascii="Cambria" w:hAnsi="Cambria"/>
                <w:bCs w:val="0"/>
              </w:rPr>
            </w:pPr>
            <w:r w:rsidRPr="009B7A8E">
              <w:rPr>
                <w:rFonts w:ascii="Cambria" w:hAnsi="Cambria"/>
                <w:b w:val="0"/>
              </w:rPr>
              <w:t xml:space="preserve">Vincent James </w:t>
            </w:r>
          </w:p>
          <w:p w14:paraId="625C5107" w14:textId="3523E3F8" w:rsidR="00F82D59" w:rsidRPr="009B7A8E" w:rsidRDefault="00D07548" w:rsidP="003A7961">
            <w:pPr>
              <w:pStyle w:val="AbstractName"/>
              <w:rPr>
                <w:rFonts w:ascii="Cambria" w:hAnsi="Cambria"/>
                <w:b w:val="0"/>
              </w:rPr>
            </w:pPr>
            <w:r w:rsidRPr="009B7A8E">
              <w:rPr>
                <w:rFonts w:ascii="Cambria" w:hAnsi="Cambria"/>
                <w:b w:val="0"/>
                <w:sz w:val="20"/>
                <w:szCs w:val="20"/>
              </w:rPr>
              <w:t>English</w:t>
            </w:r>
          </w:p>
        </w:tc>
      </w:tr>
      <w:tr w:rsidR="00F82D59" w:rsidRPr="009B7A8E" w14:paraId="4740CC75" w14:textId="77777777" w:rsidTr="005F5589">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shd w:val="clear" w:color="auto" w:fill="auto"/>
          </w:tcPr>
          <w:p w14:paraId="742B96B0" w14:textId="77777777" w:rsidR="00F82D59" w:rsidRPr="009B7A8E" w:rsidRDefault="00F82D59" w:rsidP="00097F50">
            <w:pPr>
              <w:spacing w:before="80" w:after="40" w:line="264" w:lineRule="auto"/>
              <w:rPr>
                <w:rFonts w:ascii="Cambria" w:hAnsi="Cambria"/>
                <w:b w:val="0"/>
              </w:rPr>
            </w:pPr>
            <w:r w:rsidRPr="009B7A8E">
              <w:rPr>
                <w:rFonts w:ascii="Cambria" w:hAnsi="Cambria"/>
                <w:b w:val="0"/>
              </w:rPr>
              <w:t>Location:</w:t>
            </w:r>
            <w:r w:rsidRPr="009B7A8E">
              <w:rPr>
                <w:rFonts w:ascii="Cambria" w:hAnsi="Cambria"/>
              </w:rPr>
              <w:t xml:space="preserve"> </w:t>
            </w:r>
            <w:r w:rsidRPr="009B7A8E">
              <w:rPr>
                <w:rFonts w:ascii="Cambria" w:hAnsi="Cambria"/>
                <w:b w:val="0"/>
              </w:rPr>
              <w:t>Table #</w:t>
            </w:r>
            <w:r w:rsidR="009647D3" w:rsidRPr="009B7A8E">
              <w:rPr>
                <w:rFonts w:ascii="Cambria" w:hAnsi="Cambria"/>
                <w:b w:val="0"/>
              </w:rPr>
              <w:t>2</w:t>
            </w:r>
          </w:p>
        </w:tc>
      </w:tr>
      <w:tr w:rsidR="00F82D59" w:rsidRPr="009B7A8E" w14:paraId="13962C58" w14:textId="77777777" w:rsidTr="005F558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bottom w:val="single" w:sz="4" w:space="0" w:color="auto"/>
            </w:tcBorders>
            <w:shd w:val="clear" w:color="auto" w:fill="auto"/>
          </w:tcPr>
          <w:p w14:paraId="1BF07B59" w14:textId="77777777" w:rsidR="00F82D59" w:rsidRPr="004155E0" w:rsidRDefault="00F82D59" w:rsidP="00097F50">
            <w:pPr>
              <w:spacing w:before="40" w:after="40" w:line="264" w:lineRule="auto"/>
              <w:rPr>
                <w:rFonts w:ascii="Cambria" w:hAnsi="Cambria"/>
                <w:bCs w:val="0"/>
              </w:rPr>
            </w:pPr>
            <w:r w:rsidRPr="004155E0">
              <w:rPr>
                <w:rFonts w:ascii="Cambria" w:hAnsi="Cambria"/>
                <w:bCs w:val="0"/>
              </w:rPr>
              <w:t>Abstract:</w:t>
            </w:r>
          </w:p>
          <w:p w14:paraId="73B8CCD0" w14:textId="7D62D963" w:rsidR="006E5E77" w:rsidRPr="006E5E77" w:rsidRDefault="003377C2" w:rsidP="006E5E77">
            <w:pPr>
              <w:spacing w:after="0" w:line="240" w:lineRule="auto"/>
              <w:rPr>
                <w:rFonts w:ascii="Cambria" w:hAnsi="Cambria" w:cs="Times New Roman"/>
                <w:color w:val="000000"/>
                <w:sz w:val="22"/>
                <w:szCs w:val="22"/>
              </w:rPr>
            </w:pPr>
            <w:r w:rsidRPr="009B7A8E">
              <w:rPr>
                <w:rFonts w:ascii="Cambria" w:hAnsi="Cambria" w:cs="Times New Roman"/>
                <w:b w:val="0"/>
                <w:bCs w:val="0"/>
                <w:i/>
                <w:iCs/>
                <w:color w:val="000000"/>
                <w:sz w:val="22"/>
                <w:szCs w:val="22"/>
              </w:rPr>
              <w:t xml:space="preserve">Acacia, A Book of Wonders </w:t>
            </w:r>
            <w:r w:rsidRPr="00E85956">
              <w:rPr>
                <w:rFonts w:ascii="Cambria" w:hAnsi="Cambria" w:cs="Times New Roman"/>
                <w:b w:val="0"/>
                <w:bCs w:val="0"/>
                <w:color w:val="000000"/>
                <w:sz w:val="22"/>
                <w:szCs w:val="22"/>
              </w:rPr>
              <w:t>(</w:t>
            </w:r>
            <w:r w:rsidRPr="009B7A8E">
              <w:rPr>
                <w:rFonts w:ascii="Cambria" w:hAnsi="Cambria" w:cs="Times New Roman"/>
                <w:b w:val="0"/>
                <w:bCs w:val="0"/>
                <w:color w:val="000000"/>
                <w:sz w:val="22"/>
                <w:szCs w:val="22"/>
              </w:rPr>
              <w:t xml:space="preserve">Texas Review Press, 2023) tells the story of Petra Caldwell, the matriarch of Acacia, a new religious movement located in a densely wooded East Texas thicket. In this non-space of surreal and mystical happenings, the saints of Acacia worship vultures as prophetic emblems and prepare for a prophesied end-times event known as The Commotions. All the while, Petra wrestles against the wiles set for her by her predecessor, the Prophetess Mother Salome Nightingale. </w:t>
            </w:r>
            <w:r w:rsidRPr="009B7A8E">
              <w:rPr>
                <w:rFonts w:ascii="Cambria" w:hAnsi="Cambria" w:cs="Times New Roman"/>
                <w:b w:val="0"/>
                <w:bCs w:val="0"/>
                <w:i/>
                <w:iCs/>
                <w:color w:val="000000"/>
                <w:sz w:val="22"/>
                <w:szCs w:val="22"/>
              </w:rPr>
              <w:t>Acacia</w:t>
            </w:r>
            <w:r w:rsidRPr="009B7A8E">
              <w:rPr>
                <w:rFonts w:ascii="Cambria" w:hAnsi="Cambria" w:cs="Times New Roman"/>
                <w:b w:val="0"/>
                <w:bCs w:val="0"/>
                <w:color w:val="000000"/>
                <w:sz w:val="22"/>
                <w:szCs w:val="22"/>
              </w:rPr>
              <w:t xml:space="preserve"> affords a unique vantage point in cult fiction: a narrative told by the group's leader. </w:t>
            </w:r>
            <w:r w:rsidR="006E5E77">
              <w:rPr>
                <w:rFonts w:ascii="Cambria" w:hAnsi="Cambria" w:cs="Times New Roman"/>
                <w:color w:val="000000"/>
                <w:sz w:val="22"/>
                <w:szCs w:val="22"/>
              </w:rPr>
              <w:br/>
            </w:r>
          </w:p>
        </w:tc>
      </w:tr>
      <w:tr w:rsidR="005F2C20" w:rsidRPr="009B7A8E" w14:paraId="6B0AE875" w14:textId="77777777" w:rsidTr="005F5589">
        <w:trPr>
          <w:trHeight w:val="845"/>
          <w:tblHeader/>
        </w:trPr>
        <w:tc>
          <w:tcPr>
            <w:cnfStyle w:val="001000000000" w:firstRow="0" w:lastRow="0" w:firstColumn="1" w:lastColumn="0" w:oddVBand="0" w:evenVBand="0" w:oddHBand="0" w:evenHBand="0" w:firstRowFirstColumn="0" w:firstRowLastColumn="0" w:lastRowFirstColumn="0" w:lastRowLastColumn="0"/>
            <w:tcW w:w="5000" w:type="pct"/>
            <w:shd w:val="clear" w:color="auto" w:fill="222D65" w:themeFill="text1"/>
            <w:vAlign w:val="center"/>
          </w:tcPr>
          <w:p w14:paraId="58AFCAFB" w14:textId="2E9AAA71" w:rsidR="005F2C20" w:rsidRPr="009B7A8E" w:rsidRDefault="008F5B05" w:rsidP="006E5E77">
            <w:pPr>
              <w:spacing w:after="0"/>
              <w:rPr>
                <w:rFonts w:ascii="Cambria" w:hAnsi="Cambria" w:cs="Times New Roman"/>
                <w:b w:val="0"/>
                <w:bCs w:val="0"/>
                <w:color w:val="FFFFFF" w:themeColor="background1"/>
                <w:sz w:val="24"/>
                <w:szCs w:val="24"/>
              </w:rPr>
            </w:pPr>
            <w:bookmarkStart w:id="5" w:name="_Hlk148958981"/>
            <w:bookmarkEnd w:id="4"/>
            <w:r w:rsidRPr="009B7A8E">
              <w:rPr>
                <w:rFonts w:ascii="Cambria" w:hAnsi="Cambria" w:cs="Times New Roman"/>
                <w:b w:val="0"/>
                <w:bCs w:val="0"/>
                <w:color w:val="FFFFFF" w:themeColor="background1"/>
                <w:sz w:val="24"/>
                <w:szCs w:val="24"/>
              </w:rPr>
              <w:t xml:space="preserve">Seeing Sound </w:t>
            </w:r>
            <w:r w:rsidR="00731581" w:rsidRPr="009B7A8E">
              <w:rPr>
                <w:rFonts w:ascii="Cambria" w:hAnsi="Cambria" w:cs="Times New Roman"/>
                <w:b w:val="0"/>
                <w:bCs w:val="0"/>
                <w:color w:val="FFFFFF" w:themeColor="background1"/>
                <w:sz w:val="24"/>
                <w:szCs w:val="24"/>
              </w:rPr>
              <w:t>Is</w:t>
            </w:r>
            <w:r w:rsidRPr="009B7A8E">
              <w:rPr>
                <w:rFonts w:ascii="Cambria" w:hAnsi="Cambria" w:cs="Times New Roman"/>
                <w:b w:val="0"/>
                <w:bCs w:val="0"/>
                <w:color w:val="FFFFFF" w:themeColor="background1"/>
                <w:sz w:val="24"/>
                <w:szCs w:val="24"/>
              </w:rPr>
              <w:t xml:space="preserve"> Believing Sound: Keeping the Voice as a Communicative Instrument Healthy, Efficient, and Versatile</w:t>
            </w:r>
          </w:p>
        </w:tc>
      </w:tr>
      <w:tr w:rsidR="005F2C20" w:rsidRPr="009B7A8E" w14:paraId="29B59610" w14:textId="77777777" w:rsidTr="005F5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512B3613" w14:textId="45B8CA71" w:rsidR="002903A4" w:rsidRPr="009B7A8E" w:rsidRDefault="002903A4" w:rsidP="002903A4">
            <w:pPr>
              <w:pStyle w:val="AbstractName"/>
              <w:rPr>
                <w:rFonts w:ascii="Cambria" w:hAnsi="Cambria"/>
                <w:bCs w:val="0"/>
              </w:rPr>
            </w:pPr>
            <w:r w:rsidRPr="009B7A8E">
              <w:rPr>
                <w:rFonts w:ascii="Cambria" w:hAnsi="Cambria"/>
                <w:b w:val="0"/>
              </w:rPr>
              <w:t>Theodora Nest</w:t>
            </w:r>
            <w:r w:rsidR="00CB7C6F">
              <w:rPr>
                <w:rFonts w:ascii="Cambria" w:hAnsi="Cambria"/>
                <w:b w:val="0"/>
              </w:rPr>
              <w:t>o</w:t>
            </w:r>
            <w:r w:rsidRPr="009B7A8E">
              <w:rPr>
                <w:rFonts w:ascii="Cambria" w:hAnsi="Cambria"/>
                <w:b w:val="0"/>
              </w:rPr>
              <w:t>rova</w:t>
            </w:r>
          </w:p>
          <w:p w14:paraId="1C84B236" w14:textId="7391E8BC" w:rsidR="005F2C20" w:rsidRPr="009B7A8E" w:rsidRDefault="002903A4" w:rsidP="004F5E36">
            <w:pPr>
              <w:pStyle w:val="AbstractName"/>
              <w:rPr>
                <w:rFonts w:ascii="Cambria" w:hAnsi="Cambria"/>
                <w:b w:val="0"/>
              </w:rPr>
            </w:pPr>
            <w:r w:rsidRPr="009B7A8E">
              <w:rPr>
                <w:rFonts w:ascii="Cambria" w:hAnsi="Cambria"/>
                <w:b w:val="0"/>
                <w:sz w:val="20"/>
                <w:szCs w:val="18"/>
              </w:rPr>
              <w:t>Communication Disorders and Sciences/ Speech Language Pathology</w:t>
            </w:r>
          </w:p>
        </w:tc>
      </w:tr>
      <w:tr w:rsidR="005F2C20" w:rsidRPr="009B7A8E" w14:paraId="0307B9A7" w14:textId="77777777" w:rsidTr="005F5589">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38251E49" w14:textId="664BD97D" w:rsidR="005F2C20" w:rsidRPr="009B7A8E" w:rsidRDefault="005F2C20" w:rsidP="004F5E36">
            <w:pPr>
              <w:spacing w:before="60" w:after="60"/>
              <w:rPr>
                <w:rFonts w:ascii="Cambria" w:hAnsi="Cambria"/>
                <w:b w:val="0"/>
              </w:rPr>
            </w:pPr>
            <w:r w:rsidRPr="009B7A8E">
              <w:rPr>
                <w:rFonts w:ascii="Cambria" w:hAnsi="Cambria"/>
                <w:b w:val="0"/>
              </w:rPr>
              <w:t>Location:</w:t>
            </w:r>
            <w:r w:rsidRPr="009B7A8E">
              <w:rPr>
                <w:rFonts w:ascii="Cambria" w:hAnsi="Cambria"/>
              </w:rPr>
              <w:t xml:space="preserve"> </w:t>
            </w:r>
            <w:r w:rsidRPr="009B7A8E">
              <w:rPr>
                <w:rFonts w:ascii="Cambria" w:hAnsi="Cambria"/>
                <w:b w:val="0"/>
              </w:rPr>
              <w:t>Table #3</w:t>
            </w:r>
          </w:p>
        </w:tc>
      </w:tr>
      <w:tr w:rsidR="005F2C20" w:rsidRPr="009B7A8E" w14:paraId="2BE67D8B" w14:textId="77777777" w:rsidTr="005F5589">
        <w:trPr>
          <w:cnfStyle w:val="000000100000" w:firstRow="0" w:lastRow="0" w:firstColumn="0" w:lastColumn="0" w:oddVBand="0" w:evenVBand="0" w:oddHBand="1" w:evenHBand="0" w:firstRowFirstColumn="0" w:firstRowLastColumn="0" w:lastRowFirstColumn="0" w:lastRowLastColumn="0"/>
          <w:cantSplit/>
          <w:trHeight w:val="70"/>
        </w:trPr>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shd w:val="clear" w:color="auto" w:fill="auto"/>
          </w:tcPr>
          <w:p w14:paraId="75C395B4" w14:textId="77777777" w:rsidR="00812609" w:rsidRPr="004155E0" w:rsidRDefault="005F2C20" w:rsidP="004F5E36">
            <w:pPr>
              <w:spacing w:before="40" w:after="40"/>
              <w:rPr>
                <w:rFonts w:ascii="Cambria" w:hAnsi="Cambria"/>
                <w:bCs w:val="0"/>
              </w:rPr>
            </w:pPr>
            <w:r w:rsidRPr="004155E0">
              <w:rPr>
                <w:rFonts w:ascii="Cambria" w:hAnsi="Cambria"/>
                <w:bCs w:val="0"/>
              </w:rPr>
              <w:t>Abstract:</w:t>
            </w:r>
            <w:r w:rsidR="00812609" w:rsidRPr="004155E0">
              <w:rPr>
                <w:rFonts w:ascii="Cambria" w:hAnsi="Cambria"/>
                <w:bCs w:val="0"/>
              </w:rPr>
              <w:t xml:space="preserve"> </w:t>
            </w:r>
          </w:p>
          <w:p w14:paraId="2ED13B8E" w14:textId="116CBF78" w:rsidR="005F2C20" w:rsidRPr="006E5E77" w:rsidRDefault="00812609" w:rsidP="006E5E77">
            <w:pPr>
              <w:spacing w:after="0" w:line="240" w:lineRule="auto"/>
              <w:rPr>
                <w:rFonts w:ascii="Cambria" w:hAnsi="Cambria"/>
                <w:b w:val="0"/>
                <w:bCs w:val="0"/>
                <w:color w:val="000000"/>
                <w:sz w:val="22"/>
                <w:szCs w:val="22"/>
              </w:rPr>
            </w:pPr>
            <w:r w:rsidRPr="006E5E77">
              <w:rPr>
                <w:rFonts w:ascii="Cambria" w:hAnsi="Cambria"/>
                <w:b w:val="0"/>
                <w:bCs w:val="0"/>
                <w:color w:val="000000"/>
                <w:sz w:val="22"/>
                <w:szCs w:val="22"/>
              </w:rPr>
              <w:t>Historically, voice analysis has solely focused subjective auditory and perceptual indices and standards, disregarding objective markers of voice dysfunction and disorders and neglecting the full spectrum of vocalism across different musical genres for singers. This presentation seeks to expand that perspective by showcasing how modern acoustics technology can be used to both qualitatively and quantitatively analyze and understand the intricate aspects of voice production. Delving into my recently published and presented research on speaking and singing voice science using acoustics (and its derived and related tools), this presentation focuses on how acoustic measurements can illuminate the neurobiomechanics of vocal function. Through real-time visualizations and innovative analysis techniques, we will demonstrate how these tools can assist Speech-Language Pathologists, singing teachers, and voice professionals in detecting and evaluating voice differences and disorders.</w:t>
            </w:r>
            <w:r w:rsidR="006E5E77">
              <w:rPr>
                <w:rFonts w:ascii="Cambria" w:hAnsi="Cambria"/>
                <w:b w:val="0"/>
                <w:bCs w:val="0"/>
                <w:color w:val="000000"/>
                <w:sz w:val="22"/>
                <w:szCs w:val="22"/>
              </w:rPr>
              <w:br/>
            </w:r>
          </w:p>
        </w:tc>
      </w:tr>
      <w:tr w:rsidR="00164931" w:rsidRPr="009B7A8E" w14:paraId="1A77DF36" w14:textId="77777777" w:rsidTr="005F5589">
        <w:trPr>
          <w:tblHeader/>
        </w:trPr>
        <w:tc>
          <w:tcPr>
            <w:cnfStyle w:val="001000000000" w:firstRow="0" w:lastRow="0" w:firstColumn="1" w:lastColumn="0" w:oddVBand="0" w:evenVBand="0" w:oddHBand="0" w:evenHBand="0" w:firstRowFirstColumn="0" w:firstRowLastColumn="0" w:lastRowFirstColumn="0" w:lastRowLastColumn="0"/>
            <w:tcW w:w="5000" w:type="pct"/>
            <w:shd w:val="clear" w:color="auto" w:fill="222D65" w:themeFill="text1"/>
          </w:tcPr>
          <w:p w14:paraId="160A0BEA" w14:textId="2D30ED4A" w:rsidR="00164931" w:rsidRPr="009B7A8E" w:rsidRDefault="00792A87" w:rsidP="003432BD">
            <w:pPr>
              <w:pStyle w:val="AbstractHeading"/>
              <w:rPr>
                <w:rFonts w:ascii="Cambria" w:hAnsi="Cambria"/>
              </w:rPr>
            </w:pPr>
            <w:bookmarkStart w:id="6" w:name="_Hlk148960776"/>
            <w:bookmarkEnd w:id="5"/>
            <w:r w:rsidRPr="009B7A8E">
              <w:rPr>
                <w:rFonts w:ascii="Cambria" w:hAnsi="Cambria"/>
              </w:rPr>
              <w:lastRenderedPageBreak/>
              <w:t>Viterbo's Spanish Immersion Program: HIP Results</w:t>
            </w:r>
          </w:p>
        </w:tc>
      </w:tr>
      <w:tr w:rsidR="00164931" w:rsidRPr="009B7A8E" w14:paraId="3078A0C8" w14:textId="77777777" w:rsidTr="005F5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03BACDDF" w14:textId="5C7B7225" w:rsidR="00164931" w:rsidRPr="009B7A8E" w:rsidRDefault="00792A87" w:rsidP="003A7961">
            <w:pPr>
              <w:pStyle w:val="AbstractName"/>
              <w:rPr>
                <w:rFonts w:ascii="Cambria" w:hAnsi="Cambria"/>
                <w:b w:val="0"/>
              </w:rPr>
            </w:pPr>
            <w:r w:rsidRPr="009B7A8E">
              <w:rPr>
                <w:rFonts w:ascii="Cambria" w:hAnsi="Cambria"/>
                <w:b w:val="0"/>
              </w:rPr>
              <w:t>Jes</w:t>
            </w:r>
            <w:r w:rsidR="00E85956" w:rsidRPr="00E85956">
              <w:rPr>
                <w:rFonts w:ascii="Cambria" w:hAnsi="Cambria"/>
                <w:b w:val="0"/>
              </w:rPr>
              <w:t>ú</w:t>
            </w:r>
            <w:r w:rsidRPr="009B7A8E">
              <w:rPr>
                <w:rFonts w:ascii="Cambria" w:hAnsi="Cambria"/>
                <w:b w:val="0"/>
              </w:rPr>
              <w:t>s Jambrina and Vickie Holtz</w:t>
            </w:r>
            <w:r w:rsidR="009732B3" w:rsidRPr="009B7A8E">
              <w:rPr>
                <w:rFonts w:ascii="Cambria" w:hAnsi="Cambria"/>
                <w:b w:val="0"/>
              </w:rPr>
              <w:br/>
            </w:r>
            <w:r w:rsidRPr="009B7A8E">
              <w:rPr>
                <w:rFonts w:ascii="Cambria" w:hAnsi="Cambria"/>
                <w:b w:val="0"/>
                <w:sz w:val="20"/>
                <w:szCs w:val="18"/>
              </w:rPr>
              <w:t>English and World Languages</w:t>
            </w:r>
          </w:p>
        </w:tc>
      </w:tr>
      <w:tr w:rsidR="00164931" w:rsidRPr="009B7A8E" w14:paraId="53C39881" w14:textId="77777777" w:rsidTr="005F5589">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4FDFB22F" w14:textId="77777777" w:rsidR="00164931" w:rsidRPr="009B7A8E" w:rsidRDefault="00164931" w:rsidP="00DB25BB">
            <w:pPr>
              <w:spacing w:before="60" w:after="60" w:line="21" w:lineRule="atLeast"/>
              <w:rPr>
                <w:rFonts w:ascii="Cambria" w:hAnsi="Cambria"/>
                <w:b w:val="0"/>
              </w:rPr>
            </w:pPr>
            <w:r w:rsidRPr="009B7A8E">
              <w:rPr>
                <w:rFonts w:ascii="Cambria" w:hAnsi="Cambria"/>
                <w:b w:val="0"/>
              </w:rPr>
              <w:t>Location:</w:t>
            </w:r>
            <w:r w:rsidRPr="009B7A8E">
              <w:rPr>
                <w:rFonts w:ascii="Cambria" w:hAnsi="Cambria"/>
              </w:rPr>
              <w:t xml:space="preserve"> </w:t>
            </w:r>
            <w:r w:rsidRPr="009B7A8E">
              <w:rPr>
                <w:rFonts w:ascii="Cambria" w:hAnsi="Cambria"/>
                <w:b w:val="0"/>
              </w:rPr>
              <w:t>Table #</w:t>
            </w:r>
            <w:r w:rsidR="009647D3" w:rsidRPr="009B7A8E">
              <w:rPr>
                <w:rFonts w:ascii="Cambria" w:hAnsi="Cambria"/>
                <w:b w:val="0"/>
              </w:rPr>
              <w:t>4</w:t>
            </w:r>
          </w:p>
        </w:tc>
      </w:tr>
      <w:tr w:rsidR="00164931" w:rsidRPr="009B7A8E" w14:paraId="29ABF020" w14:textId="77777777" w:rsidTr="005F558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shd w:val="clear" w:color="auto" w:fill="auto"/>
          </w:tcPr>
          <w:p w14:paraId="11BE6821" w14:textId="6352E01D" w:rsidR="00164931" w:rsidRPr="004155E0" w:rsidRDefault="00164931" w:rsidP="00DB25BB">
            <w:pPr>
              <w:spacing w:before="40" w:after="40" w:line="21" w:lineRule="atLeast"/>
              <w:rPr>
                <w:rFonts w:ascii="Cambria" w:hAnsi="Cambria"/>
                <w:bCs w:val="0"/>
              </w:rPr>
            </w:pPr>
            <w:r w:rsidRPr="004155E0">
              <w:rPr>
                <w:rFonts w:ascii="Cambria" w:hAnsi="Cambria"/>
                <w:bCs w:val="0"/>
              </w:rPr>
              <w:t>Abstract:</w:t>
            </w:r>
          </w:p>
          <w:p w14:paraId="50AD769B" w14:textId="34C51334" w:rsidR="00164931" w:rsidRPr="009B7A8E" w:rsidRDefault="00315B73" w:rsidP="006E5E77">
            <w:pPr>
              <w:spacing w:after="0" w:line="240" w:lineRule="auto"/>
              <w:rPr>
                <w:rFonts w:ascii="Cambria" w:hAnsi="Cambria"/>
                <w:b w:val="0"/>
                <w:noProof/>
              </w:rPr>
            </w:pPr>
            <w:r w:rsidRPr="009B7A8E">
              <w:rPr>
                <w:rFonts w:ascii="Cambria" w:hAnsi="Cambria" w:cs="Times New Roman"/>
                <w:b w:val="0"/>
                <w:bCs w:val="0"/>
                <w:color w:val="000000"/>
                <w:sz w:val="22"/>
                <w:szCs w:val="22"/>
              </w:rPr>
              <w:t>This presentation will share HIPs from the Viterbo’s Language Immersion Program in Zamora, Spain, for the last two years, including recruitment, retention and graduation rate. Majors in the Spanish program grew by 9 after 26 students participated in this program in 2023 and 2024. Most of these are double majors Nursing &amp; Spanish, increasing interdisciplinarity, language proficiency and intercultural competence in the classrooms. In the case of Minors, they have been able to complete it ahead of plans. This program has also served students fulfilling their B.A. requirements by facilitating its completion in one trip. The Language Immersion Program have contributed to international exposure and global citizenship on campus, becoming a signature HIP for the Spanish program</w:t>
            </w:r>
            <w:r w:rsidR="006E5E77">
              <w:rPr>
                <w:rFonts w:ascii="Cambria" w:hAnsi="Cambria" w:cs="Times New Roman"/>
                <w:b w:val="0"/>
                <w:bCs w:val="0"/>
                <w:color w:val="000000"/>
                <w:sz w:val="22"/>
                <w:szCs w:val="22"/>
              </w:rPr>
              <w:t>.</w:t>
            </w:r>
            <w:r w:rsidR="006E5E77">
              <w:rPr>
                <w:rFonts w:ascii="Cambria" w:hAnsi="Cambria" w:cs="Times New Roman"/>
                <w:b w:val="0"/>
                <w:bCs w:val="0"/>
                <w:color w:val="000000"/>
                <w:sz w:val="22"/>
                <w:szCs w:val="22"/>
              </w:rPr>
              <w:br/>
            </w:r>
          </w:p>
        </w:tc>
      </w:tr>
      <w:tr w:rsidR="004356EC" w:rsidRPr="009B7A8E" w14:paraId="4EA3B5BF" w14:textId="77777777" w:rsidTr="005F5589">
        <w:tc>
          <w:tcPr>
            <w:cnfStyle w:val="001000000000" w:firstRow="0" w:lastRow="0" w:firstColumn="1" w:lastColumn="0" w:oddVBand="0" w:evenVBand="0" w:oddHBand="0" w:evenHBand="0" w:firstRowFirstColumn="0" w:firstRowLastColumn="0" w:lastRowFirstColumn="0" w:lastRowLastColumn="0"/>
            <w:tcW w:w="5000" w:type="pct"/>
            <w:shd w:val="clear" w:color="auto" w:fill="222D65" w:themeFill="text1"/>
          </w:tcPr>
          <w:p w14:paraId="780ABA8D" w14:textId="312F6F29" w:rsidR="004356EC" w:rsidRPr="009B7A8E" w:rsidRDefault="0096525D" w:rsidP="003A7961">
            <w:pPr>
              <w:pStyle w:val="AbstractHeading"/>
              <w:rPr>
                <w:rFonts w:ascii="Cambria" w:hAnsi="Cambria"/>
              </w:rPr>
            </w:pPr>
            <w:bookmarkStart w:id="7" w:name="_Hlk148958235"/>
            <w:bookmarkEnd w:id="6"/>
            <w:r w:rsidRPr="009B7A8E">
              <w:rPr>
                <w:rFonts w:ascii="Cambria" w:hAnsi="Cambria"/>
              </w:rPr>
              <w:t>Handbook on Religion and Health: Pathways for a Turbulent World</w:t>
            </w:r>
          </w:p>
        </w:tc>
      </w:tr>
      <w:tr w:rsidR="004356EC" w:rsidRPr="009B7A8E" w14:paraId="49B378CF" w14:textId="77777777" w:rsidTr="005F5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79804A68" w14:textId="2793E4B9" w:rsidR="004356EC" w:rsidRPr="009B7A8E" w:rsidRDefault="0096525D" w:rsidP="003A7961">
            <w:pPr>
              <w:pStyle w:val="AbstractName"/>
              <w:rPr>
                <w:rFonts w:ascii="Cambria" w:hAnsi="Cambria"/>
                <w:b w:val="0"/>
              </w:rPr>
            </w:pPr>
            <w:r w:rsidRPr="009B7A8E">
              <w:rPr>
                <w:rFonts w:ascii="Cambria" w:hAnsi="Cambria"/>
                <w:b w:val="0"/>
              </w:rPr>
              <w:t>Matthew Bersagel Braley</w:t>
            </w:r>
            <w:r w:rsidR="009732B3" w:rsidRPr="009B7A8E">
              <w:rPr>
                <w:rFonts w:ascii="Cambria" w:hAnsi="Cambria"/>
                <w:b w:val="0"/>
              </w:rPr>
              <w:br/>
            </w:r>
            <w:r w:rsidRPr="009B7A8E">
              <w:rPr>
                <w:rFonts w:ascii="Cambria" w:hAnsi="Cambria"/>
                <w:b w:val="0"/>
                <w:sz w:val="20"/>
                <w:szCs w:val="18"/>
              </w:rPr>
              <w:t>Ethics, Cultur</w:t>
            </w:r>
            <w:r w:rsidR="00065D60" w:rsidRPr="009B7A8E">
              <w:rPr>
                <w:rFonts w:ascii="Cambria" w:hAnsi="Cambria"/>
                <w:b w:val="0"/>
                <w:sz w:val="20"/>
                <w:szCs w:val="18"/>
              </w:rPr>
              <w:t>e</w:t>
            </w:r>
            <w:r w:rsidR="005101BE">
              <w:rPr>
                <w:rFonts w:ascii="Cambria" w:hAnsi="Cambria"/>
                <w:b w:val="0"/>
                <w:sz w:val="20"/>
                <w:szCs w:val="18"/>
              </w:rPr>
              <w:t>,</w:t>
            </w:r>
            <w:r w:rsidRPr="009B7A8E">
              <w:rPr>
                <w:rFonts w:ascii="Cambria" w:hAnsi="Cambria"/>
                <w:b w:val="0"/>
                <w:sz w:val="20"/>
                <w:szCs w:val="18"/>
              </w:rPr>
              <w:t xml:space="preserve"> and Society</w:t>
            </w:r>
          </w:p>
        </w:tc>
      </w:tr>
      <w:tr w:rsidR="004356EC" w:rsidRPr="009B7A8E" w14:paraId="6E2188E5" w14:textId="77777777" w:rsidTr="005F5589">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31F3B989" w14:textId="38505F50" w:rsidR="004356EC" w:rsidRPr="009B7A8E" w:rsidRDefault="004356EC" w:rsidP="006A45C1">
            <w:pPr>
              <w:spacing w:before="60" w:after="60"/>
              <w:rPr>
                <w:rFonts w:ascii="Cambria" w:hAnsi="Cambria"/>
                <w:b w:val="0"/>
              </w:rPr>
            </w:pPr>
            <w:r w:rsidRPr="009B7A8E">
              <w:rPr>
                <w:rFonts w:ascii="Cambria" w:hAnsi="Cambria"/>
                <w:b w:val="0"/>
              </w:rPr>
              <w:t>Location:</w:t>
            </w:r>
            <w:r w:rsidRPr="009B7A8E">
              <w:rPr>
                <w:rFonts w:ascii="Cambria" w:hAnsi="Cambria"/>
              </w:rPr>
              <w:t xml:space="preserve"> </w:t>
            </w:r>
            <w:r w:rsidRPr="009B7A8E">
              <w:rPr>
                <w:rFonts w:ascii="Cambria" w:hAnsi="Cambria"/>
                <w:b w:val="0"/>
              </w:rPr>
              <w:t>Table #</w:t>
            </w:r>
            <w:r w:rsidR="003F15E9" w:rsidRPr="009B7A8E">
              <w:rPr>
                <w:rFonts w:ascii="Cambria" w:hAnsi="Cambria"/>
                <w:b w:val="0"/>
              </w:rPr>
              <w:t>1</w:t>
            </w:r>
          </w:p>
        </w:tc>
      </w:tr>
      <w:tr w:rsidR="004356EC" w:rsidRPr="009B7A8E" w14:paraId="00257D6D" w14:textId="77777777" w:rsidTr="005F558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shd w:val="clear" w:color="auto" w:fill="auto"/>
          </w:tcPr>
          <w:p w14:paraId="178DA803" w14:textId="77777777" w:rsidR="004356EC" w:rsidRPr="004155E0" w:rsidRDefault="004356EC" w:rsidP="006A45C1">
            <w:pPr>
              <w:spacing w:before="40" w:after="40"/>
              <w:rPr>
                <w:rFonts w:ascii="Cambria" w:hAnsi="Cambria"/>
                <w:bCs w:val="0"/>
              </w:rPr>
            </w:pPr>
            <w:r w:rsidRPr="004155E0">
              <w:rPr>
                <w:rFonts w:ascii="Cambria" w:hAnsi="Cambria"/>
                <w:bCs w:val="0"/>
              </w:rPr>
              <w:t>Abstract:</w:t>
            </w:r>
          </w:p>
          <w:p w14:paraId="51889769" w14:textId="1A8D1016" w:rsidR="004356EC" w:rsidRPr="006E5E77" w:rsidRDefault="00065D60" w:rsidP="006E5E77">
            <w:pPr>
              <w:spacing w:after="0" w:line="240" w:lineRule="auto"/>
              <w:rPr>
                <w:rFonts w:ascii="Cambria" w:hAnsi="Cambria" w:cs="Times New Roman"/>
                <w:b w:val="0"/>
                <w:bCs w:val="0"/>
                <w:color w:val="000000"/>
                <w:sz w:val="22"/>
                <w:szCs w:val="22"/>
              </w:rPr>
            </w:pPr>
            <w:r w:rsidRPr="009B7A8E">
              <w:rPr>
                <w:rFonts w:ascii="Cambria" w:hAnsi="Cambria" w:cs="Times New Roman"/>
                <w:b w:val="0"/>
                <w:bCs w:val="0"/>
                <w:color w:val="000000"/>
                <w:sz w:val="22"/>
                <w:szCs w:val="22"/>
              </w:rPr>
              <w:t xml:space="preserve">Nearly fifty years ago, the moral clarity of “Health for All” mobilized health systems and religious communities around the world to reimagine what was possible in responding to the suffering of the most vulnerable across the globe. Growing awareness of the fragility of the planet, our social ties, and health systems compel us to revitalize this moral commitment. This session will share highlights from a series of events inspired by the recent publication of </w:t>
            </w:r>
            <w:r w:rsidRPr="009B7A8E">
              <w:rPr>
                <w:rFonts w:ascii="Cambria" w:hAnsi="Cambria" w:cs="Times New Roman"/>
                <w:b w:val="0"/>
                <w:bCs w:val="0"/>
                <w:i/>
                <w:iCs/>
                <w:color w:val="000000"/>
                <w:sz w:val="22"/>
                <w:szCs w:val="22"/>
              </w:rPr>
              <w:t xml:space="preserve">Handbook on Religion and Health: Pathways for a Turbulent Future, </w:t>
            </w:r>
            <w:r w:rsidRPr="009B7A8E">
              <w:rPr>
                <w:rFonts w:ascii="Cambria" w:hAnsi="Cambria" w:cs="Times New Roman"/>
                <w:b w:val="0"/>
                <w:bCs w:val="0"/>
                <w:color w:val="000000"/>
                <w:sz w:val="22"/>
                <w:szCs w:val="22"/>
              </w:rPr>
              <w:t>which responds to the urgent call to move from "health for all", to "health of the planetary whole."</w:t>
            </w:r>
            <w:r w:rsidR="006E5E77">
              <w:rPr>
                <w:rFonts w:ascii="Cambria" w:hAnsi="Cambria" w:cs="Times New Roman"/>
                <w:b w:val="0"/>
                <w:bCs w:val="0"/>
                <w:color w:val="000000"/>
                <w:sz w:val="22"/>
                <w:szCs w:val="22"/>
              </w:rPr>
              <w:br/>
            </w:r>
          </w:p>
        </w:tc>
      </w:tr>
      <w:tr w:rsidR="00174A8C" w:rsidRPr="009B7A8E" w14:paraId="0DF52C87" w14:textId="77777777" w:rsidTr="005F5589">
        <w:trPr>
          <w:tblHeader/>
        </w:trPr>
        <w:tc>
          <w:tcPr>
            <w:cnfStyle w:val="001000000000" w:firstRow="0" w:lastRow="0" w:firstColumn="1" w:lastColumn="0" w:oddVBand="0" w:evenVBand="0" w:oddHBand="0" w:evenHBand="0" w:firstRowFirstColumn="0" w:firstRowLastColumn="0" w:lastRowFirstColumn="0" w:lastRowLastColumn="0"/>
            <w:tcW w:w="5000" w:type="pct"/>
            <w:shd w:val="clear" w:color="auto" w:fill="222D65" w:themeFill="text1"/>
          </w:tcPr>
          <w:p w14:paraId="0DE7BAC7" w14:textId="246A8540" w:rsidR="00174A8C" w:rsidRPr="009B7A8E" w:rsidRDefault="00174A8C" w:rsidP="00174A8C">
            <w:pPr>
              <w:pStyle w:val="AbstractHeading"/>
              <w:rPr>
                <w:rFonts w:ascii="Cambria" w:hAnsi="Cambria"/>
              </w:rPr>
            </w:pPr>
            <w:bookmarkStart w:id="8" w:name="_Hlk117159532"/>
            <w:bookmarkEnd w:id="7"/>
            <w:r w:rsidRPr="009B7A8E">
              <w:rPr>
                <w:rFonts w:ascii="Cambria" w:hAnsi="Cambria"/>
              </w:rPr>
              <w:t>Problems of Professional Competency - Crucial Conversations in the Role of Faculty</w:t>
            </w:r>
          </w:p>
        </w:tc>
      </w:tr>
      <w:tr w:rsidR="00174A8C" w:rsidRPr="009B7A8E" w14:paraId="24FC3B44" w14:textId="77777777" w:rsidTr="005F5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11B9EE6B" w14:textId="57E5C485" w:rsidR="00174A8C" w:rsidRPr="009B7A8E" w:rsidRDefault="00174A8C" w:rsidP="00174A8C">
            <w:pPr>
              <w:pStyle w:val="AbstractName"/>
              <w:rPr>
                <w:rFonts w:ascii="Cambria" w:hAnsi="Cambria"/>
                <w:b w:val="0"/>
              </w:rPr>
            </w:pPr>
            <w:r w:rsidRPr="009B7A8E">
              <w:rPr>
                <w:rFonts w:ascii="Cambria" w:hAnsi="Cambria"/>
                <w:b w:val="0"/>
              </w:rPr>
              <w:t>Tamera Hill and Carole Close</w:t>
            </w:r>
            <w:r w:rsidR="00F44ABA">
              <w:rPr>
                <w:rFonts w:ascii="Cambria" w:hAnsi="Cambria"/>
                <w:b w:val="0"/>
              </w:rPr>
              <w:t xml:space="preserve"> </w:t>
            </w:r>
            <w:r w:rsidRPr="009B7A8E">
              <w:rPr>
                <w:rFonts w:ascii="Cambria" w:hAnsi="Cambria"/>
                <w:b w:val="0"/>
              </w:rPr>
              <w:t>Smith</w:t>
            </w:r>
            <w:r w:rsidRPr="009B7A8E">
              <w:rPr>
                <w:rFonts w:ascii="Cambria" w:hAnsi="Cambria"/>
                <w:b w:val="0"/>
              </w:rPr>
              <w:br/>
            </w:r>
            <w:r w:rsidRPr="009B7A8E">
              <w:rPr>
                <w:rFonts w:ascii="Cambria" w:hAnsi="Cambria"/>
                <w:b w:val="0"/>
                <w:sz w:val="20"/>
                <w:szCs w:val="18"/>
              </w:rPr>
              <w:t>Psychology and Counseling Education</w:t>
            </w:r>
          </w:p>
        </w:tc>
      </w:tr>
      <w:tr w:rsidR="00174A8C" w:rsidRPr="009B7A8E" w14:paraId="2EDF5545" w14:textId="77777777" w:rsidTr="005F5589">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4A440778" w14:textId="320A29BA" w:rsidR="00174A8C" w:rsidRPr="009B7A8E" w:rsidRDefault="00174A8C" w:rsidP="00174A8C">
            <w:pPr>
              <w:spacing w:before="80" w:after="40" w:line="21" w:lineRule="atLeast"/>
              <w:rPr>
                <w:rFonts w:ascii="Cambria" w:hAnsi="Cambria"/>
                <w:b w:val="0"/>
              </w:rPr>
            </w:pPr>
            <w:r w:rsidRPr="009B7A8E">
              <w:rPr>
                <w:rFonts w:ascii="Cambria" w:hAnsi="Cambria"/>
                <w:b w:val="0"/>
              </w:rPr>
              <w:t>Location:</w:t>
            </w:r>
            <w:r w:rsidRPr="009B7A8E">
              <w:rPr>
                <w:rFonts w:ascii="Cambria" w:hAnsi="Cambria"/>
              </w:rPr>
              <w:t xml:space="preserve"> </w:t>
            </w:r>
            <w:r w:rsidRPr="009B7A8E">
              <w:rPr>
                <w:rFonts w:ascii="Cambria" w:hAnsi="Cambria"/>
                <w:b w:val="0"/>
              </w:rPr>
              <w:t>Table #2</w:t>
            </w:r>
          </w:p>
        </w:tc>
      </w:tr>
      <w:tr w:rsidR="00174A8C" w:rsidRPr="009B7A8E" w14:paraId="07F3278F" w14:textId="77777777" w:rsidTr="005F558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shd w:val="clear" w:color="auto" w:fill="auto"/>
          </w:tcPr>
          <w:p w14:paraId="48D70744" w14:textId="77777777" w:rsidR="00174A8C" w:rsidRPr="004155E0" w:rsidRDefault="00174A8C" w:rsidP="00174A8C">
            <w:pPr>
              <w:spacing w:before="40" w:after="40" w:line="21" w:lineRule="atLeast"/>
              <w:rPr>
                <w:rFonts w:ascii="Cambria" w:hAnsi="Cambria"/>
                <w:bCs w:val="0"/>
              </w:rPr>
            </w:pPr>
            <w:r w:rsidRPr="004155E0">
              <w:rPr>
                <w:rFonts w:ascii="Cambria" w:hAnsi="Cambria"/>
                <w:bCs w:val="0"/>
              </w:rPr>
              <w:t>Abstract:</w:t>
            </w:r>
          </w:p>
          <w:p w14:paraId="7C3E9550" w14:textId="6BF6E3AC" w:rsidR="00174A8C" w:rsidRPr="009B7A8E" w:rsidRDefault="00285EBB" w:rsidP="006E5E77">
            <w:pPr>
              <w:spacing w:after="0" w:line="240" w:lineRule="auto"/>
              <w:rPr>
                <w:rFonts w:ascii="Cambria" w:hAnsi="Cambria"/>
                <w:b w:val="0"/>
                <w:bCs w:val="0"/>
                <w:noProof/>
                <w:sz w:val="19"/>
                <w:szCs w:val="19"/>
              </w:rPr>
            </w:pPr>
            <w:r w:rsidRPr="009B7A8E">
              <w:rPr>
                <w:rFonts w:ascii="Cambria" w:hAnsi="Cambria" w:cs="Times New Roman"/>
                <w:b w:val="0"/>
                <w:bCs w:val="0"/>
                <w:color w:val="000000"/>
                <w:sz w:val="22"/>
                <w:szCs w:val="22"/>
              </w:rPr>
              <w:t>According to numerous faculty, the role of gatekeeper to the profession of counseling can be challenging. As trained counselors, faculty foster a sense of change and growth which may delay timely remedial processes. This presentation will facilitate discussions by addressing problems of professional competence that faculty face, as well as implications for programs, and the elements that create a climate conducive to effective gatekeeping</w:t>
            </w:r>
            <w:r w:rsidR="006E5E77">
              <w:rPr>
                <w:rFonts w:ascii="Cambria" w:hAnsi="Cambria" w:cs="Times New Roman"/>
                <w:b w:val="0"/>
                <w:bCs w:val="0"/>
                <w:color w:val="000000"/>
                <w:sz w:val="22"/>
                <w:szCs w:val="22"/>
              </w:rPr>
              <w:t>.</w:t>
            </w:r>
            <w:r w:rsidR="006E5E77">
              <w:rPr>
                <w:rFonts w:ascii="Cambria" w:hAnsi="Cambria" w:cs="Times New Roman"/>
                <w:b w:val="0"/>
                <w:bCs w:val="0"/>
                <w:color w:val="000000"/>
                <w:sz w:val="22"/>
                <w:szCs w:val="22"/>
              </w:rPr>
              <w:br/>
            </w:r>
          </w:p>
        </w:tc>
      </w:tr>
      <w:bookmarkEnd w:id="8"/>
      <w:tr w:rsidR="00285EBB" w:rsidRPr="009B7A8E" w14:paraId="2549A6BC" w14:textId="77777777" w:rsidTr="005F5589">
        <w:trPr>
          <w:tblHeader/>
        </w:trPr>
        <w:tc>
          <w:tcPr>
            <w:cnfStyle w:val="001000000000" w:firstRow="0" w:lastRow="0" w:firstColumn="1" w:lastColumn="0" w:oddVBand="0" w:evenVBand="0" w:oddHBand="0" w:evenHBand="0" w:firstRowFirstColumn="0" w:firstRowLastColumn="0" w:lastRowFirstColumn="0" w:lastRowLastColumn="0"/>
            <w:tcW w:w="5000" w:type="pct"/>
            <w:shd w:val="clear" w:color="auto" w:fill="222D65" w:themeFill="text1"/>
          </w:tcPr>
          <w:p w14:paraId="75ED224C" w14:textId="6936BE6A" w:rsidR="00285EBB" w:rsidRPr="009B7A8E" w:rsidRDefault="00E2361A" w:rsidP="00184DD0">
            <w:pPr>
              <w:pStyle w:val="AbstractHeading"/>
              <w:rPr>
                <w:rFonts w:ascii="Cambria" w:hAnsi="Cambria"/>
              </w:rPr>
            </w:pPr>
            <w:r w:rsidRPr="009B7A8E">
              <w:rPr>
                <w:rFonts w:ascii="Cambria" w:hAnsi="Cambria"/>
              </w:rPr>
              <w:t>Utilizing AI to Save Time, Teach Better, and Prevent Burnout</w:t>
            </w:r>
          </w:p>
        </w:tc>
      </w:tr>
      <w:tr w:rsidR="00285EBB" w:rsidRPr="009B7A8E" w14:paraId="0F589EBC" w14:textId="77777777" w:rsidTr="005F5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73AF4F08" w14:textId="77777777" w:rsidR="00E2361A" w:rsidRPr="009B7A8E" w:rsidRDefault="00E2361A" w:rsidP="00184DD0">
            <w:pPr>
              <w:pStyle w:val="AbstractName"/>
              <w:rPr>
                <w:rFonts w:ascii="Cambria" w:hAnsi="Cambria"/>
                <w:bCs w:val="0"/>
              </w:rPr>
            </w:pPr>
            <w:r w:rsidRPr="009B7A8E">
              <w:rPr>
                <w:rFonts w:ascii="Cambria" w:hAnsi="Cambria"/>
                <w:b w:val="0"/>
              </w:rPr>
              <w:t>Josh Lichty</w:t>
            </w:r>
          </w:p>
          <w:p w14:paraId="158E4E25" w14:textId="11BE8DD4" w:rsidR="00285EBB" w:rsidRPr="009B7A8E" w:rsidRDefault="00E2361A" w:rsidP="00184DD0">
            <w:pPr>
              <w:pStyle w:val="AbstractName"/>
              <w:rPr>
                <w:rFonts w:ascii="Cambria" w:hAnsi="Cambria"/>
                <w:b w:val="0"/>
              </w:rPr>
            </w:pPr>
            <w:r w:rsidRPr="009B7A8E">
              <w:rPr>
                <w:rFonts w:ascii="Cambria" w:hAnsi="Cambria"/>
                <w:b w:val="0"/>
                <w:sz w:val="20"/>
                <w:szCs w:val="18"/>
              </w:rPr>
              <w:t>Education</w:t>
            </w:r>
          </w:p>
        </w:tc>
      </w:tr>
      <w:tr w:rsidR="00285EBB" w:rsidRPr="009B7A8E" w14:paraId="68B0280F" w14:textId="77777777" w:rsidTr="005F5589">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55CE5C1A" w14:textId="548E76E6" w:rsidR="00285EBB" w:rsidRPr="009B7A8E" w:rsidRDefault="00285EBB" w:rsidP="00184DD0">
            <w:pPr>
              <w:spacing w:before="80" w:after="40" w:line="21" w:lineRule="atLeast"/>
              <w:rPr>
                <w:rFonts w:ascii="Cambria" w:hAnsi="Cambria"/>
                <w:b w:val="0"/>
              </w:rPr>
            </w:pPr>
            <w:r w:rsidRPr="009B7A8E">
              <w:rPr>
                <w:rFonts w:ascii="Cambria" w:hAnsi="Cambria"/>
                <w:b w:val="0"/>
              </w:rPr>
              <w:t>Location:</w:t>
            </w:r>
            <w:r w:rsidRPr="009B7A8E">
              <w:rPr>
                <w:rFonts w:ascii="Cambria" w:hAnsi="Cambria"/>
              </w:rPr>
              <w:t xml:space="preserve"> </w:t>
            </w:r>
            <w:r w:rsidRPr="009B7A8E">
              <w:rPr>
                <w:rFonts w:ascii="Cambria" w:hAnsi="Cambria"/>
                <w:b w:val="0"/>
              </w:rPr>
              <w:t>Table #</w:t>
            </w:r>
            <w:r w:rsidR="00F46AD5" w:rsidRPr="009B7A8E">
              <w:rPr>
                <w:rFonts w:ascii="Cambria" w:hAnsi="Cambria"/>
                <w:b w:val="0"/>
              </w:rPr>
              <w:t>3</w:t>
            </w:r>
          </w:p>
        </w:tc>
      </w:tr>
      <w:tr w:rsidR="00285EBB" w:rsidRPr="009B7A8E" w14:paraId="422DD76E" w14:textId="77777777" w:rsidTr="005F558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shd w:val="clear" w:color="auto" w:fill="auto"/>
          </w:tcPr>
          <w:p w14:paraId="48FDC6C1" w14:textId="77777777" w:rsidR="00285EBB" w:rsidRPr="004155E0" w:rsidRDefault="00285EBB" w:rsidP="00184DD0">
            <w:pPr>
              <w:spacing w:before="40" w:after="40" w:line="21" w:lineRule="atLeast"/>
              <w:rPr>
                <w:rFonts w:ascii="Cambria" w:hAnsi="Cambria"/>
                <w:bCs w:val="0"/>
              </w:rPr>
            </w:pPr>
            <w:r w:rsidRPr="004155E0">
              <w:rPr>
                <w:rFonts w:ascii="Cambria" w:hAnsi="Cambria"/>
                <w:bCs w:val="0"/>
              </w:rPr>
              <w:t>Abstract:</w:t>
            </w:r>
          </w:p>
          <w:p w14:paraId="0EC8A34F" w14:textId="3AE5BB09" w:rsidR="00285EBB" w:rsidRPr="009B7A8E" w:rsidRDefault="00F44ABA" w:rsidP="006E5E77">
            <w:pPr>
              <w:spacing w:after="0" w:line="240" w:lineRule="auto"/>
              <w:rPr>
                <w:rFonts w:ascii="Cambria" w:hAnsi="Cambria"/>
                <w:b w:val="0"/>
                <w:bCs w:val="0"/>
                <w:noProof/>
                <w:sz w:val="19"/>
                <w:szCs w:val="19"/>
              </w:rPr>
            </w:pPr>
            <w:r w:rsidRPr="00F44ABA">
              <w:rPr>
                <w:rFonts w:ascii="Cambria" w:hAnsi="Cambria" w:cs="Times New Roman"/>
                <w:b w:val="0"/>
                <w:bCs w:val="0"/>
                <w:color w:val="000000"/>
                <w:sz w:val="22"/>
                <w:szCs w:val="22"/>
              </w:rPr>
              <w:t xml:space="preserve">Find out how AI can save time, energy, and stress to free teachers from what drags them down and allow them to do more of what they love and what drives them.  Learn how AI as “augmented intelligence” can support the instructor with some simple, time saving, tasks including rubric creation, providing feedback, and generating </w:t>
            </w:r>
            <w:r w:rsidRPr="00F44ABA">
              <w:rPr>
                <w:rFonts w:ascii="Cambria" w:hAnsi="Cambria" w:cs="Times New Roman"/>
                <w:b w:val="0"/>
                <w:bCs w:val="0"/>
                <w:color w:val="000000"/>
                <w:sz w:val="22"/>
                <w:szCs w:val="22"/>
              </w:rPr>
              <w:lastRenderedPageBreak/>
              <w:t xml:space="preserve">presentations.  </w:t>
            </w:r>
            <w:r w:rsidR="006E5E77">
              <w:rPr>
                <w:rFonts w:ascii="Cambria" w:hAnsi="Cambria" w:cs="Times New Roman"/>
                <w:b w:val="0"/>
                <w:bCs w:val="0"/>
                <w:color w:val="000000"/>
                <w:sz w:val="22"/>
                <w:szCs w:val="22"/>
              </w:rPr>
              <w:br/>
            </w:r>
          </w:p>
        </w:tc>
      </w:tr>
      <w:tr w:rsidR="00876511" w:rsidRPr="009B7A8E" w14:paraId="6D49DF60" w14:textId="77777777" w:rsidTr="005F5589">
        <w:trPr>
          <w:tblHeader/>
        </w:trPr>
        <w:tc>
          <w:tcPr>
            <w:cnfStyle w:val="001000000000" w:firstRow="0" w:lastRow="0" w:firstColumn="1" w:lastColumn="0" w:oddVBand="0" w:evenVBand="0" w:oddHBand="0" w:evenHBand="0" w:firstRowFirstColumn="0" w:firstRowLastColumn="0" w:lastRowFirstColumn="0" w:lastRowLastColumn="0"/>
            <w:tcW w:w="5000" w:type="pct"/>
            <w:shd w:val="clear" w:color="auto" w:fill="222D65" w:themeFill="text1"/>
          </w:tcPr>
          <w:p w14:paraId="05CB8F6C" w14:textId="7C027CE5" w:rsidR="00876511" w:rsidRPr="009B7A8E" w:rsidRDefault="00D10636" w:rsidP="00184DD0">
            <w:pPr>
              <w:pStyle w:val="AbstractHeading"/>
              <w:rPr>
                <w:rFonts w:ascii="Cambria" w:hAnsi="Cambria"/>
              </w:rPr>
            </w:pPr>
            <w:r w:rsidRPr="009B7A8E">
              <w:rPr>
                <w:rFonts w:ascii="Cambria" w:hAnsi="Cambria"/>
              </w:rPr>
              <w:lastRenderedPageBreak/>
              <w:t>I</w:t>
            </w:r>
            <w:r w:rsidR="00A43483" w:rsidRPr="009B7A8E">
              <w:rPr>
                <w:rFonts w:ascii="Cambria" w:hAnsi="Cambria"/>
              </w:rPr>
              <w:t>t's me, hi, I'm the problem: ANTI-HERO aspects of equity in college courses</w:t>
            </w:r>
          </w:p>
        </w:tc>
      </w:tr>
      <w:tr w:rsidR="00876511" w:rsidRPr="009B7A8E" w14:paraId="39DA12BE" w14:textId="77777777" w:rsidTr="005F5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460B481B" w14:textId="31C32CA1" w:rsidR="00876511" w:rsidRPr="009B7A8E" w:rsidRDefault="00A43483" w:rsidP="00184DD0">
            <w:pPr>
              <w:pStyle w:val="AbstractName"/>
              <w:rPr>
                <w:rFonts w:ascii="Cambria" w:hAnsi="Cambria"/>
                <w:b w:val="0"/>
              </w:rPr>
            </w:pPr>
            <w:r w:rsidRPr="009B7A8E">
              <w:rPr>
                <w:rFonts w:ascii="Cambria" w:hAnsi="Cambria"/>
                <w:b w:val="0"/>
              </w:rPr>
              <w:t>Jessica Welsh</w:t>
            </w:r>
            <w:r w:rsidR="00876511" w:rsidRPr="009B7A8E">
              <w:rPr>
                <w:rFonts w:ascii="Cambria" w:hAnsi="Cambria"/>
                <w:b w:val="0"/>
              </w:rPr>
              <w:br/>
            </w:r>
            <w:r w:rsidRPr="009B7A8E">
              <w:rPr>
                <w:rFonts w:ascii="Cambria" w:hAnsi="Cambria"/>
                <w:b w:val="0"/>
                <w:sz w:val="20"/>
                <w:szCs w:val="18"/>
              </w:rPr>
              <w:t>Business, Leadership, and Ethics</w:t>
            </w:r>
          </w:p>
        </w:tc>
      </w:tr>
      <w:tr w:rsidR="00876511" w:rsidRPr="009B7A8E" w14:paraId="75AAF2C6" w14:textId="77777777" w:rsidTr="005F5589">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7E0DE22E" w14:textId="01663DFF" w:rsidR="00876511" w:rsidRPr="009B7A8E" w:rsidRDefault="00876511" w:rsidP="00184DD0">
            <w:pPr>
              <w:spacing w:before="80" w:after="40" w:line="21" w:lineRule="atLeast"/>
              <w:rPr>
                <w:rFonts w:ascii="Cambria" w:hAnsi="Cambria"/>
                <w:b w:val="0"/>
              </w:rPr>
            </w:pPr>
            <w:r w:rsidRPr="009B7A8E">
              <w:rPr>
                <w:rFonts w:ascii="Cambria" w:hAnsi="Cambria"/>
                <w:b w:val="0"/>
              </w:rPr>
              <w:t>Location:</w:t>
            </w:r>
            <w:r w:rsidRPr="009B7A8E">
              <w:rPr>
                <w:rFonts w:ascii="Cambria" w:hAnsi="Cambria"/>
              </w:rPr>
              <w:t xml:space="preserve"> </w:t>
            </w:r>
            <w:r w:rsidRPr="009B7A8E">
              <w:rPr>
                <w:rFonts w:ascii="Cambria" w:hAnsi="Cambria"/>
                <w:b w:val="0"/>
              </w:rPr>
              <w:t>Table #</w:t>
            </w:r>
            <w:r w:rsidR="00A43483" w:rsidRPr="009B7A8E">
              <w:rPr>
                <w:rFonts w:ascii="Cambria" w:hAnsi="Cambria"/>
                <w:b w:val="0"/>
              </w:rPr>
              <w:t>4</w:t>
            </w:r>
          </w:p>
        </w:tc>
      </w:tr>
      <w:tr w:rsidR="00876511" w:rsidRPr="009B7A8E" w14:paraId="7F89020D" w14:textId="77777777" w:rsidTr="005F558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shd w:val="clear" w:color="auto" w:fill="auto"/>
          </w:tcPr>
          <w:p w14:paraId="3A307DB5" w14:textId="77777777" w:rsidR="00876511" w:rsidRPr="004155E0" w:rsidRDefault="00876511" w:rsidP="00184DD0">
            <w:pPr>
              <w:spacing w:before="40" w:after="40" w:line="21" w:lineRule="atLeast"/>
              <w:rPr>
                <w:rFonts w:ascii="Cambria" w:hAnsi="Cambria"/>
                <w:bCs w:val="0"/>
              </w:rPr>
            </w:pPr>
            <w:r w:rsidRPr="004155E0">
              <w:rPr>
                <w:rFonts w:ascii="Cambria" w:hAnsi="Cambria"/>
                <w:bCs w:val="0"/>
              </w:rPr>
              <w:t>Abstract:</w:t>
            </w:r>
          </w:p>
          <w:p w14:paraId="24878F16" w14:textId="12F47D28" w:rsidR="00876511" w:rsidRPr="009B7A8E" w:rsidRDefault="00F63C27" w:rsidP="006E5E77">
            <w:pPr>
              <w:spacing w:after="0" w:line="240" w:lineRule="auto"/>
              <w:rPr>
                <w:rFonts w:ascii="Cambria" w:hAnsi="Cambria"/>
                <w:b w:val="0"/>
                <w:bCs w:val="0"/>
                <w:noProof/>
                <w:sz w:val="19"/>
                <w:szCs w:val="19"/>
              </w:rPr>
            </w:pPr>
            <w:r w:rsidRPr="009B7A8E">
              <w:rPr>
                <w:rFonts w:ascii="Cambria" w:hAnsi="Cambria" w:cs="Times New Roman"/>
                <w:b w:val="0"/>
                <w:bCs w:val="0"/>
                <w:color w:val="000000"/>
                <w:sz w:val="22"/>
                <w:szCs w:val="22"/>
              </w:rPr>
              <w:t>In 2022-2023, a group of researchers at a Midwestern regional university conducted focus groups of students to explore why Ds, Fs, and Ws persisted among students of color, first-generation students, and Pell Grant recipients in first year gateway courses. The students reported the reason for their attrition to course policies and differences in instructors across sections, which can be likened to ANTI-HERO factors. The information presented is from a qualitative case study involving students and faculty in focus groups to discuss potential reasons for why students with those identities seem to perform at a lower level than their peers. This work will be taken to a National Communication Conference to discuss ways we can improve equitable practices without infringing on academic freedom.</w:t>
            </w:r>
            <w:r w:rsidR="006E5E77">
              <w:rPr>
                <w:rFonts w:ascii="Cambria" w:hAnsi="Cambria" w:cs="Times New Roman"/>
                <w:b w:val="0"/>
                <w:bCs w:val="0"/>
                <w:color w:val="000000"/>
                <w:sz w:val="22"/>
                <w:szCs w:val="22"/>
              </w:rPr>
              <w:br/>
            </w:r>
          </w:p>
        </w:tc>
      </w:tr>
      <w:tr w:rsidR="00A40DA9" w:rsidRPr="009B7A8E" w14:paraId="361B865A" w14:textId="77777777" w:rsidTr="005F5589">
        <w:tc>
          <w:tcPr>
            <w:cnfStyle w:val="001000000000" w:firstRow="0" w:lastRow="0" w:firstColumn="1" w:lastColumn="0" w:oddVBand="0" w:evenVBand="0" w:oddHBand="0" w:evenHBand="0" w:firstRowFirstColumn="0" w:firstRowLastColumn="0" w:lastRowFirstColumn="0" w:lastRowLastColumn="0"/>
            <w:tcW w:w="5000" w:type="pct"/>
            <w:shd w:val="clear" w:color="auto" w:fill="222D65" w:themeFill="text1"/>
          </w:tcPr>
          <w:p w14:paraId="18D4C879" w14:textId="3E1B65B9" w:rsidR="00A40DA9" w:rsidRPr="009B7A8E" w:rsidRDefault="00B3139D" w:rsidP="00065698">
            <w:pPr>
              <w:pStyle w:val="AbstractHeading"/>
              <w:rPr>
                <w:rFonts w:ascii="Cambria" w:hAnsi="Cambria"/>
              </w:rPr>
            </w:pPr>
            <w:bookmarkStart w:id="9" w:name="_Hlk117584960"/>
            <w:r w:rsidRPr="009B7A8E">
              <w:rPr>
                <w:rFonts w:ascii="Cambria" w:hAnsi="Cambria"/>
              </w:rPr>
              <w:t>"S</w:t>
            </w:r>
            <w:r w:rsidR="00F44ABA">
              <w:rPr>
                <w:rFonts w:ascii="Cambria" w:hAnsi="Cambria"/>
              </w:rPr>
              <w:t>TEM</w:t>
            </w:r>
            <w:r w:rsidRPr="009B7A8E">
              <w:rPr>
                <w:rFonts w:ascii="Cambria" w:hAnsi="Cambria"/>
              </w:rPr>
              <w:t xml:space="preserve"> is Everything": Participatory Research, Epistemic Justice, and Informal Learning</w:t>
            </w:r>
          </w:p>
        </w:tc>
      </w:tr>
      <w:tr w:rsidR="00A40DA9" w:rsidRPr="009B7A8E" w14:paraId="20913504" w14:textId="77777777" w:rsidTr="005F5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1D6FECD5" w14:textId="77777777" w:rsidR="00B3139D" w:rsidRPr="009B7A8E" w:rsidRDefault="00B3139D" w:rsidP="00065698">
            <w:pPr>
              <w:pStyle w:val="AbstractName"/>
              <w:rPr>
                <w:rFonts w:ascii="Cambria" w:hAnsi="Cambria"/>
                <w:bCs w:val="0"/>
              </w:rPr>
            </w:pPr>
            <w:r w:rsidRPr="009B7A8E">
              <w:rPr>
                <w:rFonts w:ascii="Cambria" w:hAnsi="Cambria"/>
                <w:b w:val="0"/>
              </w:rPr>
              <w:t>Shannon McMannimon</w:t>
            </w:r>
          </w:p>
          <w:p w14:paraId="58FDED9B" w14:textId="14DB07B3" w:rsidR="00A40DA9" w:rsidRPr="009B7A8E" w:rsidRDefault="0098118D" w:rsidP="00065698">
            <w:pPr>
              <w:pStyle w:val="AbstractName"/>
              <w:rPr>
                <w:rFonts w:ascii="Cambria" w:hAnsi="Cambria"/>
                <w:b w:val="0"/>
              </w:rPr>
            </w:pPr>
            <w:r w:rsidRPr="009B7A8E">
              <w:rPr>
                <w:rFonts w:ascii="Cambria" w:hAnsi="Cambria"/>
                <w:b w:val="0"/>
                <w:sz w:val="20"/>
                <w:szCs w:val="20"/>
              </w:rPr>
              <w:t>Business, Leadership, and Ethics</w:t>
            </w:r>
          </w:p>
        </w:tc>
      </w:tr>
      <w:tr w:rsidR="00A40DA9" w:rsidRPr="009B7A8E" w14:paraId="1FC28A36" w14:textId="77777777" w:rsidTr="005F5589">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3CE7B2C8" w14:textId="7EA67D95" w:rsidR="00A40DA9" w:rsidRPr="009B7A8E" w:rsidRDefault="00A40DA9" w:rsidP="00065698">
            <w:pPr>
              <w:spacing w:before="60" w:after="60"/>
              <w:rPr>
                <w:rFonts w:ascii="Cambria" w:hAnsi="Cambria"/>
                <w:b w:val="0"/>
              </w:rPr>
            </w:pPr>
            <w:r w:rsidRPr="009B7A8E">
              <w:rPr>
                <w:rFonts w:ascii="Cambria" w:hAnsi="Cambria"/>
                <w:b w:val="0"/>
              </w:rPr>
              <w:t>Location:</w:t>
            </w:r>
            <w:r w:rsidRPr="009B7A8E">
              <w:rPr>
                <w:rFonts w:ascii="Cambria" w:hAnsi="Cambria"/>
              </w:rPr>
              <w:t xml:space="preserve"> </w:t>
            </w:r>
            <w:r w:rsidRPr="009B7A8E">
              <w:rPr>
                <w:rFonts w:ascii="Cambria" w:hAnsi="Cambria"/>
                <w:b w:val="0"/>
              </w:rPr>
              <w:t>Table #</w:t>
            </w:r>
            <w:r w:rsidR="00176D71" w:rsidRPr="009B7A8E">
              <w:rPr>
                <w:rFonts w:ascii="Cambria" w:hAnsi="Cambria"/>
                <w:b w:val="0"/>
              </w:rPr>
              <w:t>1</w:t>
            </w:r>
          </w:p>
        </w:tc>
      </w:tr>
      <w:tr w:rsidR="00A40DA9" w:rsidRPr="009B7A8E" w14:paraId="52773730" w14:textId="77777777" w:rsidTr="005F5589">
        <w:trPr>
          <w:cnfStyle w:val="000000100000" w:firstRow="0" w:lastRow="0" w:firstColumn="0" w:lastColumn="0" w:oddVBand="0" w:evenVBand="0" w:oddHBand="1" w:evenHBand="0" w:firstRowFirstColumn="0" w:firstRowLastColumn="0" w:lastRowFirstColumn="0" w:lastRowLastColumn="0"/>
          <w:trHeight w:val="2852"/>
        </w:trPr>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shd w:val="clear" w:color="auto" w:fill="auto"/>
          </w:tcPr>
          <w:p w14:paraId="5161D403" w14:textId="346CA2F4" w:rsidR="004155E0" w:rsidRPr="004155E0" w:rsidRDefault="004155E0" w:rsidP="004155E0">
            <w:pPr>
              <w:spacing w:before="40" w:after="40"/>
              <w:rPr>
                <w:rFonts w:ascii="Cambria" w:hAnsi="Cambria"/>
                <w:bCs w:val="0"/>
              </w:rPr>
            </w:pPr>
            <w:r w:rsidRPr="004155E0">
              <w:rPr>
                <w:rFonts w:ascii="Cambria" w:hAnsi="Cambria"/>
                <w:bCs w:val="0"/>
              </w:rPr>
              <w:t xml:space="preserve">Abstract: </w:t>
            </w:r>
          </w:p>
          <w:p w14:paraId="0D88C195" w14:textId="48721397" w:rsidR="00A40DA9" w:rsidRPr="004155E0" w:rsidRDefault="00A9150F" w:rsidP="004155E0">
            <w:pPr>
              <w:spacing w:after="0" w:line="240" w:lineRule="auto"/>
              <w:rPr>
                <w:rFonts w:ascii="Cambria" w:hAnsi="Cambria" w:cs="Times New Roman"/>
                <w:b w:val="0"/>
                <w:bCs w:val="0"/>
                <w:color w:val="000000"/>
                <w:sz w:val="22"/>
                <w:szCs w:val="22"/>
              </w:rPr>
            </w:pPr>
            <w:r w:rsidRPr="009B7A8E">
              <w:rPr>
                <w:rFonts w:ascii="Cambria" w:hAnsi="Cambria" w:cs="Times New Roman"/>
                <w:b w:val="0"/>
                <w:bCs w:val="0"/>
                <w:color w:val="000000"/>
                <w:sz w:val="22"/>
                <w:szCs w:val="22"/>
              </w:rPr>
              <w:t>“STEM Justice” was a multi-year participatory research project at the Kitty Andersen Youth Science Center of the Science Museum of Minnesota. This roundtable will consider ways in which we worked to counter epistemic injustices that narrowly circumscribe who is considered a science and research knower and producer. We articulated how “dominant” STEM reflects epistemic injustice and critiqued common approaches to broadening participation in STEM. Together, our collaborative, emergent, and ethical process positioned young people and adults as science knowers and doers who understand that “STEM is in everything.” Our research, which co-created materials for communities to engage STEM as a tool for justice, may provide an example of work toward an epistemically just (McIntosh &amp; Wilder, 2023) approach to (informal) learning research.</w:t>
            </w:r>
            <w:r w:rsidR="006E5E77">
              <w:rPr>
                <w:rFonts w:ascii="Cambria" w:hAnsi="Cambria" w:cs="Times New Roman"/>
                <w:b w:val="0"/>
                <w:bCs w:val="0"/>
                <w:color w:val="000000"/>
                <w:sz w:val="22"/>
                <w:szCs w:val="22"/>
              </w:rPr>
              <w:br/>
            </w:r>
          </w:p>
        </w:tc>
      </w:tr>
      <w:tr w:rsidR="0083522C" w:rsidRPr="009B7A8E" w14:paraId="66BAEC16" w14:textId="77777777" w:rsidTr="005F5589">
        <w:trPr>
          <w:tblHeader/>
        </w:trPr>
        <w:tc>
          <w:tcPr>
            <w:cnfStyle w:val="001000000000" w:firstRow="0" w:lastRow="0" w:firstColumn="1" w:lastColumn="0" w:oddVBand="0" w:evenVBand="0" w:oddHBand="0" w:evenHBand="0" w:firstRowFirstColumn="0" w:firstRowLastColumn="0" w:lastRowFirstColumn="0" w:lastRowLastColumn="0"/>
            <w:tcW w:w="5000" w:type="pct"/>
            <w:shd w:val="clear" w:color="auto" w:fill="222D65" w:themeFill="text1"/>
          </w:tcPr>
          <w:p w14:paraId="134C0726" w14:textId="2CFB300D" w:rsidR="0083522C" w:rsidRPr="009B7A8E" w:rsidRDefault="009572AD" w:rsidP="00A654B7">
            <w:pPr>
              <w:pStyle w:val="AbstractHeading"/>
              <w:rPr>
                <w:rFonts w:ascii="Cambria" w:hAnsi="Cambria"/>
              </w:rPr>
            </w:pPr>
            <w:bookmarkStart w:id="10" w:name="_Hlk148960232"/>
            <w:bookmarkEnd w:id="9"/>
            <w:r w:rsidRPr="009B7A8E">
              <w:rPr>
                <w:rFonts w:ascii="Cambria" w:hAnsi="Cambria"/>
              </w:rPr>
              <w:t>A Reconstructive Multi-Objective Hybrid Mixed Integer Genetic Algorithm: Enhancing University Course Timetabling with Adaptive Scheduling Solutions</w:t>
            </w:r>
          </w:p>
        </w:tc>
      </w:tr>
      <w:tr w:rsidR="0083522C" w:rsidRPr="009B7A8E" w14:paraId="13C3ABD4" w14:textId="77777777" w:rsidTr="005F5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66A3FD2A" w14:textId="77777777" w:rsidR="009572AD" w:rsidRPr="009B7A8E" w:rsidRDefault="009572AD" w:rsidP="00A654B7">
            <w:pPr>
              <w:pStyle w:val="AbstractName"/>
              <w:rPr>
                <w:rFonts w:ascii="Cambria" w:hAnsi="Cambria"/>
                <w:bCs w:val="0"/>
              </w:rPr>
            </w:pPr>
            <w:r w:rsidRPr="009B7A8E">
              <w:rPr>
                <w:rFonts w:ascii="Cambria" w:hAnsi="Cambria"/>
                <w:b w:val="0"/>
              </w:rPr>
              <w:t>Eric Weinberg</w:t>
            </w:r>
          </w:p>
          <w:p w14:paraId="2BFFEA13" w14:textId="01647895" w:rsidR="0083522C" w:rsidRPr="009B7A8E" w:rsidRDefault="00143749" w:rsidP="00A654B7">
            <w:pPr>
              <w:pStyle w:val="AbstractName"/>
              <w:rPr>
                <w:rFonts w:ascii="Cambria" w:hAnsi="Cambria"/>
                <w:b w:val="0"/>
                <w:sz w:val="20"/>
                <w:szCs w:val="20"/>
              </w:rPr>
            </w:pPr>
            <w:r w:rsidRPr="009B7A8E">
              <w:rPr>
                <w:rFonts w:ascii="Cambria" w:hAnsi="Cambria"/>
                <w:b w:val="0"/>
                <w:sz w:val="20"/>
                <w:szCs w:val="20"/>
              </w:rPr>
              <w:t>Math, Engineering, and Computer Science</w:t>
            </w:r>
          </w:p>
        </w:tc>
      </w:tr>
      <w:tr w:rsidR="0083522C" w:rsidRPr="009B7A8E" w14:paraId="32CF32E8" w14:textId="77777777" w:rsidTr="005F5589">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7654EB2E" w14:textId="74A44306" w:rsidR="0083522C" w:rsidRPr="009B7A8E" w:rsidRDefault="0083522C" w:rsidP="00A654B7">
            <w:pPr>
              <w:spacing w:before="60" w:after="60"/>
              <w:rPr>
                <w:rFonts w:ascii="Cambria" w:hAnsi="Cambria"/>
                <w:b w:val="0"/>
              </w:rPr>
            </w:pPr>
            <w:r w:rsidRPr="009B7A8E">
              <w:rPr>
                <w:rFonts w:ascii="Cambria" w:hAnsi="Cambria"/>
                <w:b w:val="0"/>
              </w:rPr>
              <w:t>Location:</w:t>
            </w:r>
            <w:r w:rsidRPr="009B7A8E">
              <w:rPr>
                <w:rFonts w:ascii="Cambria" w:hAnsi="Cambria"/>
              </w:rPr>
              <w:t xml:space="preserve"> </w:t>
            </w:r>
            <w:r w:rsidRPr="009B7A8E">
              <w:rPr>
                <w:rFonts w:ascii="Cambria" w:hAnsi="Cambria"/>
                <w:b w:val="0"/>
              </w:rPr>
              <w:t>Table #</w:t>
            </w:r>
            <w:r w:rsidR="00143749" w:rsidRPr="009B7A8E">
              <w:rPr>
                <w:rFonts w:ascii="Cambria" w:hAnsi="Cambria"/>
                <w:b w:val="0"/>
              </w:rPr>
              <w:t>2</w:t>
            </w:r>
          </w:p>
        </w:tc>
      </w:tr>
      <w:tr w:rsidR="0083522C" w:rsidRPr="009B7A8E" w14:paraId="7D7C58DF" w14:textId="77777777" w:rsidTr="005F558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shd w:val="clear" w:color="auto" w:fill="auto"/>
          </w:tcPr>
          <w:p w14:paraId="51E0B709" w14:textId="77777777" w:rsidR="0083522C" w:rsidRPr="004155E0" w:rsidRDefault="0083522C" w:rsidP="00A654B7">
            <w:pPr>
              <w:spacing w:before="40" w:after="40"/>
              <w:rPr>
                <w:rFonts w:ascii="Cambria" w:hAnsi="Cambria"/>
                <w:bCs w:val="0"/>
              </w:rPr>
            </w:pPr>
            <w:r w:rsidRPr="004155E0">
              <w:rPr>
                <w:rFonts w:ascii="Cambria" w:hAnsi="Cambria"/>
                <w:bCs w:val="0"/>
              </w:rPr>
              <w:t>Abstract:</w:t>
            </w:r>
          </w:p>
          <w:p w14:paraId="017EEDFB" w14:textId="009F4846" w:rsidR="0083522C" w:rsidRPr="006E5E77" w:rsidRDefault="00572134" w:rsidP="006E5E77">
            <w:pPr>
              <w:spacing w:after="0" w:line="240" w:lineRule="auto"/>
              <w:rPr>
                <w:rFonts w:ascii="Cambria" w:hAnsi="Cambria" w:cs="Times New Roman"/>
                <w:b w:val="0"/>
                <w:bCs w:val="0"/>
                <w:color w:val="000000"/>
                <w:sz w:val="22"/>
                <w:szCs w:val="22"/>
              </w:rPr>
            </w:pPr>
            <w:r w:rsidRPr="009B7A8E">
              <w:rPr>
                <w:rFonts w:ascii="Cambria" w:hAnsi="Cambria" w:cs="Times New Roman"/>
                <w:b w:val="0"/>
                <w:bCs w:val="0"/>
                <w:color w:val="000000"/>
                <w:sz w:val="22"/>
                <w:szCs w:val="22"/>
              </w:rPr>
              <w:t xml:space="preserve">Class scheduling can be a major challenge for academic departments, with chairs often having to manually check for conflicts like double-booked rooms or overlapping faculty assignments. This research offers a solution to ease that burden using this Reconstructive Multi-Objective Hybrid Mixed Integer Genetic Algorithm. Our approach addresses the University Course Timetabling Problem (UCTTP) by integrating Mixed Integer Programming (MIP) and Genetic Algorithms (GAs). This combination allows departments to generate schedules automatically, while ensuring that room availability, faculty preferences, and student needs are balanced. It also helps avoid common issues like schedule overlaps or conflicts. By optimizing the process in two phases, our method reduces the need for manual intervention, making it easier for chairs to create schedules without worrying about crossovers. Case studies show that this approach is not only more efficient than traditional methods but also more adaptable to the evolving needs of academic institutions. For faculty, this means teaching </w:t>
            </w:r>
            <w:r w:rsidRPr="009B7A8E">
              <w:rPr>
                <w:rFonts w:ascii="Cambria" w:hAnsi="Cambria" w:cs="Times New Roman"/>
                <w:b w:val="0"/>
                <w:bCs w:val="0"/>
                <w:color w:val="000000"/>
                <w:sz w:val="22"/>
                <w:szCs w:val="22"/>
              </w:rPr>
              <w:lastRenderedPageBreak/>
              <w:t>schedules are more aligned with their preferences, and for students, it reduces course conflicts. Chairs and administrators can feel confident that the schedules are conflict-free from the start, saving time and effort.</w:t>
            </w:r>
            <w:r w:rsidR="006E5E77">
              <w:rPr>
                <w:rFonts w:ascii="Cambria" w:hAnsi="Cambria" w:cs="Times New Roman"/>
                <w:b w:val="0"/>
                <w:bCs w:val="0"/>
                <w:color w:val="000000"/>
                <w:sz w:val="22"/>
                <w:szCs w:val="22"/>
              </w:rPr>
              <w:br/>
            </w:r>
          </w:p>
        </w:tc>
      </w:tr>
      <w:tr w:rsidR="00CE006E" w:rsidRPr="009B7A8E" w14:paraId="74EFFF5B" w14:textId="77777777" w:rsidTr="005F5589">
        <w:trPr>
          <w:tblHeader/>
        </w:trPr>
        <w:tc>
          <w:tcPr>
            <w:cnfStyle w:val="001000000000" w:firstRow="0" w:lastRow="0" w:firstColumn="1" w:lastColumn="0" w:oddVBand="0" w:evenVBand="0" w:oddHBand="0" w:evenHBand="0" w:firstRowFirstColumn="0" w:firstRowLastColumn="0" w:lastRowFirstColumn="0" w:lastRowLastColumn="0"/>
            <w:tcW w:w="5000" w:type="pct"/>
            <w:shd w:val="clear" w:color="auto" w:fill="222D65" w:themeFill="text1"/>
          </w:tcPr>
          <w:p w14:paraId="3F427E31" w14:textId="787CC204" w:rsidR="00CE006E" w:rsidRPr="009B7A8E" w:rsidRDefault="004508F5" w:rsidP="00A654B7">
            <w:pPr>
              <w:pStyle w:val="AbstractHeading"/>
              <w:rPr>
                <w:rFonts w:ascii="Cambria" w:hAnsi="Cambria"/>
              </w:rPr>
            </w:pPr>
            <w:bookmarkStart w:id="11" w:name="_Hlk149041631"/>
            <w:bookmarkEnd w:id="10"/>
            <w:r w:rsidRPr="009B7A8E">
              <w:rPr>
                <w:rFonts w:ascii="Cambria" w:hAnsi="Cambria"/>
              </w:rPr>
              <w:lastRenderedPageBreak/>
              <w:t>Culture or Religion? Discerning Comparative Organizational Perspectives</w:t>
            </w:r>
          </w:p>
        </w:tc>
      </w:tr>
      <w:tr w:rsidR="00CE006E" w:rsidRPr="009B7A8E" w14:paraId="25C2AB74" w14:textId="77777777" w:rsidTr="005F5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3652A468" w14:textId="744D3CD0" w:rsidR="004508F5" w:rsidRPr="009B7A8E" w:rsidRDefault="004508F5" w:rsidP="00A654B7">
            <w:pPr>
              <w:pStyle w:val="AbstractName"/>
              <w:rPr>
                <w:rFonts w:ascii="Cambria" w:hAnsi="Cambria"/>
                <w:bCs w:val="0"/>
              </w:rPr>
            </w:pPr>
            <w:r w:rsidRPr="009B7A8E">
              <w:rPr>
                <w:rFonts w:ascii="Cambria" w:hAnsi="Cambria"/>
                <w:b w:val="0"/>
              </w:rPr>
              <w:t xml:space="preserve">Perwaiz </w:t>
            </w:r>
            <w:r w:rsidR="00CB7C6F">
              <w:rPr>
                <w:rFonts w:ascii="Cambria" w:hAnsi="Cambria"/>
                <w:b w:val="0"/>
              </w:rPr>
              <w:t>Ismaili</w:t>
            </w:r>
          </w:p>
          <w:p w14:paraId="362432EE" w14:textId="108D3947" w:rsidR="00CE006E" w:rsidRPr="009B7A8E" w:rsidRDefault="004508F5" w:rsidP="00A654B7">
            <w:pPr>
              <w:pStyle w:val="AbstractName"/>
              <w:rPr>
                <w:rFonts w:ascii="Cambria" w:hAnsi="Cambria"/>
                <w:b w:val="0"/>
                <w:sz w:val="22"/>
                <w:szCs w:val="22"/>
              </w:rPr>
            </w:pPr>
            <w:r w:rsidRPr="005101BE">
              <w:rPr>
                <w:rFonts w:ascii="Cambria" w:hAnsi="Cambria" w:cs="Times New Roman"/>
                <w:b w:val="0"/>
                <w:sz w:val="20"/>
                <w:szCs w:val="20"/>
              </w:rPr>
              <w:t>Business, Leadership, and Ethics</w:t>
            </w:r>
          </w:p>
        </w:tc>
      </w:tr>
      <w:tr w:rsidR="00CE006E" w:rsidRPr="009B7A8E" w14:paraId="74A59E89" w14:textId="77777777" w:rsidTr="005F5589">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7349E365" w14:textId="2D922C4F" w:rsidR="00CE006E" w:rsidRPr="009B7A8E" w:rsidRDefault="00CE006E" w:rsidP="00A654B7">
            <w:pPr>
              <w:spacing w:before="60" w:after="60"/>
              <w:rPr>
                <w:rFonts w:ascii="Cambria" w:hAnsi="Cambria"/>
                <w:b w:val="0"/>
              </w:rPr>
            </w:pPr>
            <w:r w:rsidRPr="009B7A8E">
              <w:rPr>
                <w:rFonts w:ascii="Cambria" w:hAnsi="Cambria"/>
                <w:b w:val="0"/>
              </w:rPr>
              <w:t>Location:</w:t>
            </w:r>
            <w:r w:rsidRPr="009B7A8E">
              <w:rPr>
                <w:rFonts w:ascii="Cambria" w:hAnsi="Cambria"/>
              </w:rPr>
              <w:t xml:space="preserve"> </w:t>
            </w:r>
            <w:r w:rsidRPr="009B7A8E">
              <w:rPr>
                <w:rFonts w:ascii="Cambria" w:hAnsi="Cambria"/>
                <w:b w:val="0"/>
              </w:rPr>
              <w:t>Table #</w:t>
            </w:r>
            <w:r w:rsidR="004508F5" w:rsidRPr="009B7A8E">
              <w:rPr>
                <w:rFonts w:ascii="Cambria" w:hAnsi="Cambria"/>
                <w:b w:val="0"/>
              </w:rPr>
              <w:t>3</w:t>
            </w:r>
          </w:p>
        </w:tc>
      </w:tr>
      <w:tr w:rsidR="00CE006E" w:rsidRPr="009B7A8E" w14:paraId="4C27DB68" w14:textId="77777777" w:rsidTr="005F558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shd w:val="clear" w:color="auto" w:fill="auto"/>
          </w:tcPr>
          <w:p w14:paraId="10BFEFEC" w14:textId="77777777" w:rsidR="00CE006E" w:rsidRPr="004155E0" w:rsidRDefault="00CE006E" w:rsidP="00A654B7">
            <w:pPr>
              <w:spacing w:before="40" w:after="40"/>
              <w:rPr>
                <w:rFonts w:ascii="Cambria" w:hAnsi="Cambria"/>
                <w:bCs w:val="0"/>
              </w:rPr>
            </w:pPr>
            <w:r w:rsidRPr="004155E0">
              <w:rPr>
                <w:rFonts w:ascii="Cambria" w:hAnsi="Cambria"/>
                <w:bCs w:val="0"/>
              </w:rPr>
              <w:t>Abstract:</w:t>
            </w:r>
          </w:p>
          <w:p w14:paraId="2E63F7D8" w14:textId="6A1C8D16" w:rsidR="00CE006E" w:rsidRPr="00584309" w:rsidRDefault="00E97CFE" w:rsidP="00584309">
            <w:pPr>
              <w:spacing w:after="0" w:line="240" w:lineRule="auto"/>
              <w:rPr>
                <w:rFonts w:ascii="Cambria" w:hAnsi="Cambria" w:cs="Times New Roman"/>
                <w:b w:val="0"/>
                <w:bCs w:val="0"/>
                <w:color w:val="000000"/>
                <w:sz w:val="22"/>
                <w:szCs w:val="22"/>
              </w:rPr>
            </w:pPr>
            <w:r w:rsidRPr="009B7A8E">
              <w:rPr>
                <w:rFonts w:ascii="Cambria" w:hAnsi="Cambria" w:cs="Times New Roman"/>
                <w:b w:val="0"/>
                <w:bCs w:val="0"/>
                <w:color w:val="000000"/>
                <w:sz w:val="22"/>
                <w:szCs w:val="22"/>
              </w:rPr>
              <w:t>This study under NDA seeks to compare workforce dynamics at home (USA) with two other offshore locations.  Among others, effects of religiosity are studied to discern organizational trust and loyalty, intrinsic or extrinsic motivations, group and cultural orientations. Gender, cultural and religious effects were observed critical for better alignment of organizational dynamics.</w:t>
            </w:r>
            <w:r w:rsidR="00584309">
              <w:rPr>
                <w:rFonts w:ascii="Cambria" w:hAnsi="Cambria" w:cs="Times New Roman"/>
                <w:b w:val="0"/>
                <w:bCs w:val="0"/>
                <w:color w:val="000000"/>
                <w:sz w:val="22"/>
                <w:szCs w:val="22"/>
              </w:rPr>
              <w:br/>
            </w:r>
          </w:p>
        </w:tc>
      </w:tr>
      <w:bookmarkEnd w:id="11"/>
    </w:tbl>
    <w:p w14:paraId="327F60C5" w14:textId="77777777" w:rsidR="00B8025F" w:rsidRDefault="00B8025F" w:rsidP="005F5589">
      <w:pPr>
        <w:spacing w:after="200" w:line="288" w:lineRule="auto"/>
        <w:rPr>
          <w:rFonts w:ascii="Cambria" w:hAnsi="Cambria"/>
          <w:sz w:val="40"/>
          <w:szCs w:val="40"/>
        </w:rPr>
      </w:pPr>
    </w:p>
    <w:p w14:paraId="4A3DF689" w14:textId="759A10B2" w:rsidR="00333479" w:rsidRPr="005F5589" w:rsidRDefault="00333479" w:rsidP="005F5589">
      <w:pPr>
        <w:spacing w:after="200" w:line="288" w:lineRule="auto"/>
        <w:rPr>
          <w:rFonts w:ascii="Cambria" w:hAnsi="Cambria"/>
          <w:sz w:val="40"/>
          <w:szCs w:val="40"/>
        </w:rPr>
      </w:pPr>
      <w:r w:rsidRPr="005F5589">
        <w:rPr>
          <w:rFonts w:ascii="Cambria" w:hAnsi="Cambria"/>
          <w:sz w:val="40"/>
          <w:szCs w:val="40"/>
        </w:rPr>
        <w:t>POSTERS</w:t>
      </w:r>
    </w:p>
    <w:tbl>
      <w:tblPr>
        <w:tblStyle w:val="ListTable3-Accent1"/>
        <w:tblW w:w="5000" w:type="pct"/>
        <w:tblBorders>
          <w:top w:val="none" w:sz="0" w:space="0" w:color="auto"/>
          <w:left w:val="none" w:sz="0" w:space="0" w:color="auto"/>
          <w:bottom w:val="none" w:sz="0" w:space="0" w:color="auto"/>
          <w:right w:val="none" w:sz="0" w:space="0" w:color="auto"/>
          <w:insideH w:val="single" w:sz="4" w:space="0" w:color="auto"/>
        </w:tblBorders>
        <w:tblLook w:val="04A0" w:firstRow="1" w:lastRow="0" w:firstColumn="1" w:lastColumn="0" w:noHBand="0" w:noVBand="1"/>
      </w:tblPr>
      <w:tblGrid>
        <w:gridCol w:w="10800"/>
      </w:tblGrid>
      <w:tr w:rsidR="00333479" w:rsidRPr="009B7A8E" w14:paraId="012A701A" w14:textId="77777777" w:rsidTr="005F5589">
        <w:trPr>
          <w:cnfStyle w:val="100000000000" w:firstRow="1" w:lastRow="0" w:firstColumn="0" w:lastColumn="0" w:oddVBand="0" w:evenVBand="0" w:oddHBand="0" w:evenHBand="0" w:firstRowFirstColumn="0" w:firstRowLastColumn="0" w:lastRowFirstColumn="0" w:lastRowLastColumn="0"/>
          <w:trHeight w:val="522"/>
        </w:trPr>
        <w:tc>
          <w:tcPr>
            <w:cnfStyle w:val="001000000100" w:firstRow="0" w:lastRow="0" w:firstColumn="1" w:lastColumn="0" w:oddVBand="0" w:evenVBand="0" w:oddHBand="0" w:evenHBand="0" w:firstRowFirstColumn="1" w:firstRowLastColumn="0" w:lastRowFirstColumn="0" w:lastRowLastColumn="0"/>
            <w:tcW w:w="5000" w:type="pct"/>
            <w:tcBorders>
              <w:top w:val="nil"/>
            </w:tcBorders>
            <w:shd w:val="clear" w:color="auto" w:fill="222D65" w:themeFill="text1"/>
            <w:vAlign w:val="center"/>
          </w:tcPr>
          <w:p w14:paraId="4627D530" w14:textId="375D38DC" w:rsidR="00333479" w:rsidRPr="00584309" w:rsidRDefault="00112469" w:rsidP="00584309">
            <w:pPr>
              <w:spacing w:after="0" w:line="240" w:lineRule="auto"/>
              <w:rPr>
                <w:rFonts w:ascii="Cambria" w:hAnsi="Cambria" w:cs="Times New Roman"/>
                <w:b w:val="0"/>
                <w:bCs w:val="0"/>
                <w:sz w:val="24"/>
                <w:szCs w:val="24"/>
              </w:rPr>
            </w:pPr>
            <w:r w:rsidRPr="009B7A8E">
              <w:rPr>
                <w:rFonts w:ascii="Cambria" w:hAnsi="Cambria" w:cs="Times New Roman"/>
                <w:b w:val="0"/>
                <w:bCs w:val="0"/>
                <w:sz w:val="24"/>
                <w:szCs w:val="24"/>
              </w:rPr>
              <w:t>Research for Improving Educational Experience</w:t>
            </w:r>
          </w:p>
        </w:tc>
      </w:tr>
      <w:tr w:rsidR="00333479" w:rsidRPr="009B7A8E" w14:paraId="3B51D6CB" w14:textId="77777777" w:rsidTr="005F5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541B4ADE" w14:textId="4BE4AFFD" w:rsidR="00333479" w:rsidRPr="009B7A8E" w:rsidRDefault="00112469" w:rsidP="00DC723A">
            <w:pPr>
              <w:pStyle w:val="AbstractName"/>
              <w:rPr>
                <w:rFonts w:ascii="Cambria" w:hAnsi="Cambria"/>
                <w:bCs w:val="0"/>
              </w:rPr>
            </w:pPr>
            <w:r w:rsidRPr="009B7A8E">
              <w:rPr>
                <w:rFonts w:ascii="Cambria" w:hAnsi="Cambria"/>
                <w:b w:val="0"/>
              </w:rPr>
              <w:t>Kerri Busteed and Vickie Heiser</w:t>
            </w:r>
          </w:p>
          <w:p w14:paraId="3614140C" w14:textId="5055CC64" w:rsidR="00333479" w:rsidRPr="009B7A8E" w:rsidRDefault="00112469" w:rsidP="00DC723A">
            <w:pPr>
              <w:pStyle w:val="AbstractName"/>
              <w:rPr>
                <w:rFonts w:ascii="Cambria" w:hAnsi="Cambria"/>
                <w:b w:val="0"/>
                <w:sz w:val="20"/>
                <w:szCs w:val="20"/>
              </w:rPr>
            </w:pPr>
            <w:r w:rsidRPr="009B7A8E">
              <w:rPr>
                <w:rFonts w:ascii="Cambria" w:hAnsi="Cambria"/>
                <w:b w:val="0"/>
                <w:sz w:val="20"/>
                <w:szCs w:val="20"/>
              </w:rPr>
              <w:t>Nursing</w:t>
            </w:r>
          </w:p>
        </w:tc>
      </w:tr>
      <w:tr w:rsidR="00333479" w:rsidRPr="009B7A8E" w14:paraId="4F9CEF4C" w14:textId="77777777" w:rsidTr="005F5589">
        <w:trPr>
          <w:trHeight w:val="70"/>
        </w:trPr>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shd w:val="clear" w:color="auto" w:fill="auto"/>
          </w:tcPr>
          <w:p w14:paraId="13928215" w14:textId="77777777" w:rsidR="00333479" w:rsidRPr="004155E0" w:rsidRDefault="00333479" w:rsidP="00DC723A">
            <w:pPr>
              <w:spacing w:before="40" w:after="40"/>
              <w:rPr>
                <w:rFonts w:ascii="Cambria" w:hAnsi="Cambria"/>
                <w:bCs w:val="0"/>
              </w:rPr>
            </w:pPr>
            <w:r w:rsidRPr="004155E0">
              <w:rPr>
                <w:rFonts w:ascii="Cambria" w:hAnsi="Cambria"/>
                <w:bCs w:val="0"/>
              </w:rPr>
              <w:t>Abstract:</w:t>
            </w:r>
          </w:p>
          <w:p w14:paraId="2B68D5F0" w14:textId="217D83D1" w:rsidR="00752AA6" w:rsidRPr="009B7A8E" w:rsidRDefault="00752AA6" w:rsidP="00752AA6">
            <w:pPr>
              <w:spacing w:after="0" w:line="240" w:lineRule="auto"/>
              <w:rPr>
                <w:rFonts w:ascii="Cambria" w:hAnsi="Cambria" w:cs="Times New Roman"/>
                <w:b w:val="0"/>
                <w:bCs w:val="0"/>
                <w:color w:val="000000"/>
                <w:sz w:val="22"/>
                <w:szCs w:val="22"/>
              </w:rPr>
            </w:pPr>
            <w:r w:rsidRPr="009B7A8E">
              <w:rPr>
                <w:rFonts w:ascii="Cambria" w:hAnsi="Cambria" w:cs="Times New Roman"/>
                <w:b w:val="0"/>
                <w:bCs w:val="0"/>
                <w:color w:val="000000"/>
                <w:sz w:val="22"/>
                <w:szCs w:val="22"/>
              </w:rPr>
              <w:t>Senior nursing students traveled to rural Alaska to work with the Yup</w:t>
            </w:r>
            <w:r w:rsidR="008451D1">
              <w:rPr>
                <w:rFonts w:ascii="Cambria" w:hAnsi="Cambria" w:cs="Times New Roman"/>
                <w:b w:val="0"/>
                <w:bCs w:val="0"/>
                <w:color w:val="000000"/>
                <w:sz w:val="22"/>
                <w:szCs w:val="22"/>
              </w:rPr>
              <w:t>’</w:t>
            </w:r>
            <w:r w:rsidRPr="009B7A8E">
              <w:rPr>
                <w:rFonts w:ascii="Cambria" w:hAnsi="Cambria" w:cs="Times New Roman"/>
                <w:b w:val="0"/>
                <w:bCs w:val="0"/>
                <w:color w:val="000000"/>
                <w:sz w:val="22"/>
                <w:szCs w:val="22"/>
              </w:rPr>
              <w:t xml:space="preserve">ik Eskimo population. Native elders from the community provided cultural and spiritual education (Calricaraq training) to aide students in their understanding of the </w:t>
            </w:r>
            <w:r w:rsidR="008451D1" w:rsidRPr="009B7A8E">
              <w:rPr>
                <w:rFonts w:ascii="Cambria" w:hAnsi="Cambria" w:cs="Times New Roman"/>
                <w:b w:val="0"/>
                <w:bCs w:val="0"/>
                <w:color w:val="000000"/>
                <w:sz w:val="22"/>
                <w:szCs w:val="22"/>
              </w:rPr>
              <w:t>Yup</w:t>
            </w:r>
            <w:r w:rsidR="008451D1">
              <w:rPr>
                <w:rFonts w:ascii="Cambria" w:hAnsi="Cambria" w:cs="Times New Roman"/>
                <w:b w:val="0"/>
                <w:bCs w:val="0"/>
                <w:color w:val="000000"/>
                <w:sz w:val="22"/>
                <w:szCs w:val="22"/>
              </w:rPr>
              <w:t>’</w:t>
            </w:r>
            <w:r w:rsidR="008451D1" w:rsidRPr="009B7A8E">
              <w:rPr>
                <w:rFonts w:ascii="Cambria" w:hAnsi="Cambria" w:cs="Times New Roman"/>
                <w:b w:val="0"/>
                <w:bCs w:val="0"/>
                <w:color w:val="000000"/>
                <w:sz w:val="22"/>
                <w:szCs w:val="22"/>
              </w:rPr>
              <w:t>ik</w:t>
            </w:r>
            <w:r w:rsidRPr="009B7A8E">
              <w:rPr>
                <w:rFonts w:ascii="Cambria" w:hAnsi="Cambria" w:cs="Times New Roman"/>
                <w:b w:val="0"/>
                <w:bCs w:val="0"/>
                <w:color w:val="000000"/>
                <w:sz w:val="22"/>
                <w:szCs w:val="22"/>
              </w:rPr>
              <w:t xml:space="preserve"> people and their beliefs. Students completed pre and post education surveys along with three journal entries describing their experiences caring for the Yup</w:t>
            </w:r>
            <w:r w:rsidR="008451D1">
              <w:rPr>
                <w:rFonts w:ascii="Cambria" w:hAnsi="Cambria" w:cs="Times New Roman"/>
                <w:b w:val="0"/>
                <w:bCs w:val="0"/>
                <w:color w:val="000000"/>
                <w:sz w:val="22"/>
                <w:szCs w:val="22"/>
              </w:rPr>
              <w:t>’</w:t>
            </w:r>
            <w:r w:rsidRPr="009B7A8E">
              <w:rPr>
                <w:rFonts w:ascii="Cambria" w:hAnsi="Cambria" w:cs="Times New Roman"/>
                <w:b w:val="0"/>
                <w:bCs w:val="0"/>
                <w:color w:val="000000"/>
                <w:sz w:val="22"/>
                <w:szCs w:val="22"/>
              </w:rPr>
              <w:t>ik people. Study was completed to identify whether education provided by the elders in the community would increase participant comfort, understanding, and ability to care for the population in a culturally competent manner.</w:t>
            </w:r>
          </w:p>
          <w:p w14:paraId="52638973" w14:textId="1FD7A673" w:rsidR="00333479" w:rsidRPr="009B7A8E" w:rsidRDefault="00333479" w:rsidP="00DC723A">
            <w:pPr>
              <w:spacing w:after="60" w:line="264" w:lineRule="auto"/>
              <w:rPr>
                <w:rFonts w:ascii="Cambria" w:hAnsi="Cambria"/>
                <w:b w:val="0"/>
                <w:bCs w:val="0"/>
                <w:noProof/>
              </w:rPr>
            </w:pPr>
          </w:p>
        </w:tc>
      </w:tr>
      <w:tr w:rsidR="00141602" w:rsidRPr="009B7A8E" w14:paraId="2AD94E23" w14:textId="77777777" w:rsidTr="005F5589">
        <w:trPr>
          <w:cnfStyle w:val="000000100000" w:firstRow="0" w:lastRow="0" w:firstColumn="0" w:lastColumn="0" w:oddVBand="0" w:evenVBand="0" w:oddHBand="1" w:evenHBand="0" w:firstRowFirstColumn="0" w:firstRowLastColumn="0" w:lastRowFirstColumn="0" w:lastRowLastColumn="0"/>
          <w:trHeight w:val="755"/>
          <w:tblHeader/>
        </w:trPr>
        <w:tc>
          <w:tcPr>
            <w:cnfStyle w:val="001000000000" w:firstRow="0" w:lastRow="0" w:firstColumn="1" w:lastColumn="0" w:oddVBand="0" w:evenVBand="0" w:oddHBand="0" w:evenHBand="0" w:firstRowFirstColumn="0" w:firstRowLastColumn="0" w:lastRowFirstColumn="0" w:lastRowLastColumn="0"/>
            <w:tcW w:w="5000" w:type="pct"/>
            <w:tcBorders>
              <w:top w:val="nil"/>
            </w:tcBorders>
            <w:shd w:val="clear" w:color="auto" w:fill="222D65" w:themeFill="text1"/>
            <w:vAlign w:val="center"/>
          </w:tcPr>
          <w:p w14:paraId="5557F831" w14:textId="72A3085E" w:rsidR="00141602" w:rsidRPr="00584309" w:rsidRDefault="0067042C" w:rsidP="00584309">
            <w:pPr>
              <w:spacing w:after="0" w:line="240" w:lineRule="auto"/>
              <w:rPr>
                <w:rFonts w:ascii="Cambria" w:hAnsi="Cambria" w:cs="Times New Roman"/>
                <w:b w:val="0"/>
                <w:bCs w:val="0"/>
                <w:color w:val="FFFFFF" w:themeColor="background1"/>
                <w:sz w:val="24"/>
                <w:szCs w:val="24"/>
              </w:rPr>
            </w:pPr>
            <w:r w:rsidRPr="009B7A8E">
              <w:rPr>
                <w:rFonts w:ascii="Cambria" w:hAnsi="Cambria" w:cs="Times New Roman"/>
                <w:b w:val="0"/>
                <w:bCs w:val="0"/>
                <w:color w:val="FFFFFF" w:themeColor="background1"/>
                <w:sz w:val="24"/>
                <w:szCs w:val="24"/>
              </w:rPr>
              <w:t>Expanding Social Justice Curriculum: A Collection of Multimedia Text Sets for Elementary Teachers</w:t>
            </w:r>
          </w:p>
        </w:tc>
      </w:tr>
      <w:tr w:rsidR="00141602" w:rsidRPr="009B7A8E" w14:paraId="1602980C" w14:textId="77777777" w:rsidTr="005F5589">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6D97627D" w14:textId="410F42B4" w:rsidR="00141602" w:rsidRPr="009B7A8E" w:rsidRDefault="0067042C" w:rsidP="00184DD0">
            <w:pPr>
              <w:pStyle w:val="AbstractName"/>
              <w:rPr>
                <w:rFonts w:ascii="Cambria" w:hAnsi="Cambria"/>
                <w:bCs w:val="0"/>
              </w:rPr>
            </w:pPr>
            <w:r w:rsidRPr="009B7A8E">
              <w:rPr>
                <w:rFonts w:ascii="Cambria" w:hAnsi="Cambria"/>
                <w:b w:val="0"/>
              </w:rPr>
              <w:t>Melinda Langeberg</w:t>
            </w:r>
          </w:p>
          <w:p w14:paraId="63AA4414" w14:textId="697C9ED7" w:rsidR="00141602" w:rsidRPr="009B7A8E" w:rsidRDefault="00D95BE6" w:rsidP="00184DD0">
            <w:pPr>
              <w:pStyle w:val="AbstractName"/>
              <w:rPr>
                <w:rFonts w:ascii="Cambria" w:hAnsi="Cambria"/>
                <w:b w:val="0"/>
                <w:sz w:val="20"/>
                <w:szCs w:val="20"/>
              </w:rPr>
            </w:pPr>
            <w:r w:rsidRPr="009B7A8E">
              <w:rPr>
                <w:rFonts w:ascii="Cambria" w:hAnsi="Cambria"/>
                <w:b w:val="0"/>
                <w:sz w:val="20"/>
                <w:szCs w:val="20"/>
              </w:rPr>
              <w:t>Education</w:t>
            </w:r>
          </w:p>
        </w:tc>
      </w:tr>
      <w:tr w:rsidR="00141602" w:rsidRPr="009B7A8E" w14:paraId="6CE1A6A2" w14:textId="77777777" w:rsidTr="005F558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shd w:val="clear" w:color="auto" w:fill="auto"/>
          </w:tcPr>
          <w:p w14:paraId="353DD2CF" w14:textId="77777777" w:rsidR="00141602" w:rsidRPr="004155E0" w:rsidRDefault="00141602" w:rsidP="00184DD0">
            <w:pPr>
              <w:spacing w:before="40" w:after="40"/>
              <w:rPr>
                <w:rFonts w:ascii="Cambria" w:hAnsi="Cambria"/>
                <w:bCs w:val="0"/>
              </w:rPr>
            </w:pPr>
            <w:r w:rsidRPr="004155E0">
              <w:rPr>
                <w:rFonts w:ascii="Cambria" w:hAnsi="Cambria"/>
                <w:bCs w:val="0"/>
              </w:rPr>
              <w:t>Abstract:</w:t>
            </w:r>
          </w:p>
          <w:p w14:paraId="1CCB459A" w14:textId="77777777" w:rsidR="00D95BE6" w:rsidRPr="009B7A8E" w:rsidRDefault="00D95BE6" w:rsidP="00D95BE6">
            <w:pPr>
              <w:spacing w:after="0" w:line="240" w:lineRule="auto"/>
              <w:rPr>
                <w:rFonts w:ascii="Cambria" w:hAnsi="Cambria" w:cs="Times New Roman"/>
                <w:b w:val="0"/>
                <w:bCs w:val="0"/>
                <w:color w:val="000000"/>
                <w:sz w:val="22"/>
                <w:szCs w:val="22"/>
              </w:rPr>
            </w:pPr>
            <w:r w:rsidRPr="009B7A8E">
              <w:rPr>
                <w:rFonts w:ascii="Cambria" w:hAnsi="Cambria" w:cs="Times New Roman"/>
                <w:b w:val="0"/>
                <w:bCs w:val="0"/>
                <w:color w:val="000000"/>
                <w:sz w:val="22"/>
                <w:szCs w:val="22"/>
              </w:rPr>
              <w:t xml:space="preserve">This article provides elementary teachers with multimedia text set resources paired with Picower's (2012) established social justice elementary curriculum: </w:t>
            </w:r>
            <w:r w:rsidRPr="009B7A8E">
              <w:rPr>
                <w:rFonts w:ascii="Cambria" w:hAnsi="Cambria" w:cs="Times New Roman"/>
                <w:b w:val="0"/>
                <w:bCs w:val="0"/>
                <w:i/>
                <w:iCs/>
                <w:color w:val="000000"/>
                <w:sz w:val="22"/>
                <w:szCs w:val="22"/>
              </w:rPr>
              <w:t>Six Essential Elements of Social Justice Teaching</w:t>
            </w:r>
            <w:r w:rsidRPr="009B7A8E">
              <w:rPr>
                <w:rFonts w:ascii="Cambria" w:hAnsi="Cambria" w:cs="Times New Roman"/>
                <w:b w:val="0"/>
                <w:bCs w:val="0"/>
                <w:color w:val="000000"/>
                <w:sz w:val="22"/>
                <w:szCs w:val="22"/>
              </w:rPr>
              <w:t>. Such a union builds student's background knowledge, starts discussions, and spurs writing. Selected resources align with Lexile scores and social justice elements. Materials were sorted into categories such as children’s books, chapter books, artwork, or websites. This article includes practical and accessible resources that save teachers time and support social justice teaching goals.</w:t>
            </w:r>
          </w:p>
          <w:p w14:paraId="194AFD3C" w14:textId="77777777" w:rsidR="00141602" w:rsidRPr="009B7A8E" w:rsidRDefault="00141602" w:rsidP="00184DD0">
            <w:pPr>
              <w:spacing w:after="60" w:line="264" w:lineRule="auto"/>
              <w:rPr>
                <w:rFonts w:ascii="Cambria" w:hAnsi="Cambria"/>
                <w:b w:val="0"/>
                <w:bCs w:val="0"/>
                <w:noProof/>
              </w:rPr>
            </w:pPr>
          </w:p>
        </w:tc>
      </w:tr>
      <w:tr w:rsidR="00DF2464" w:rsidRPr="009B7A8E" w14:paraId="443F8752" w14:textId="77777777" w:rsidTr="005F5589">
        <w:trPr>
          <w:trHeight w:val="755"/>
          <w:tblHeader/>
        </w:trPr>
        <w:tc>
          <w:tcPr>
            <w:cnfStyle w:val="001000000000" w:firstRow="0" w:lastRow="0" w:firstColumn="1" w:lastColumn="0" w:oddVBand="0" w:evenVBand="0" w:oddHBand="0" w:evenHBand="0" w:firstRowFirstColumn="0" w:firstRowLastColumn="0" w:lastRowFirstColumn="0" w:lastRowLastColumn="0"/>
            <w:tcW w:w="5000" w:type="pct"/>
            <w:tcBorders>
              <w:top w:val="nil"/>
              <w:bottom w:val="single" w:sz="4" w:space="0" w:color="auto"/>
            </w:tcBorders>
            <w:shd w:val="clear" w:color="auto" w:fill="222D65" w:themeFill="text1"/>
            <w:vAlign w:val="center"/>
          </w:tcPr>
          <w:p w14:paraId="09FCD9E3" w14:textId="390933B9" w:rsidR="00DF2464" w:rsidRPr="00584309" w:rsidRDefault="006D1E0F" w:rsidP="00584309">
            <w:pPr>
              <w:spacing w:after="0" w:line="240" w:lineRule="auto"/>
              <w:rPr>
                <w:rFonts w:ascii="Cambria" w:hAnsi="Cambria" w:cs="Times New Roman"/>
                <w:b w:val="0"/>
                <w:bCs w:val="0"/>
                <w:color w:val="FFFFFF" w:themeColor="background1"/>
                <w:sz w:val="24"/>
                <w:szCs w:val="24"/>
              </w:rPr>
            </w:pPr>
            <w:r w:rsidRPr="009B7A8E">
              <w:rPr>
                <w:rFonts w:ascii="Cambria" w:hAnsi="Cambria" w:cs="Times New Roman"/>
                <w:b w:val="0"/>
                <w:bCs w:val="0"/>
                <w:color w:val="FFFFFF" w:themeColor="background1"/>
                <w:sz w:val="24"/>
                <w:szCs w:val="24"/>
              </w:rPr>
              <w:t>The Impact of Banner Ads on Consumer Attitude and Purchase Intention Toward Golf Products: Using Product Classification and Contextual Congruity</w:t>
            </w:r>
          </w:p>
        </w:tc>
      </w:tr>
      <w:tr w:rsidR="00DF2464" w:rsidRPr="009B7A8E" w14:paraId="50CEC519" w14:textId="77777777" w:rsidTr="005F5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bottom w:val="single" w:sz="4" w:space="0" w:color="auto"/>
            </w:tcBorders>
            <w:shd w:val="clear" w:color="auto" w:fill="auto"/>
          </w:tcPr>
          <w:p w14:paraId="718307E7" w14:textId="77777777" w:rsidR="00DF2464" w:rsidRPr="009B7A8E" w:rsidRDefault="006D1E0F" w:rsidP="00184DD0">
            <w:pPr>
              <w:pStyle w:val="AbstractName"/>
              <w:rPr>
                <w:rFonts w:ascii="Cambria" w:hAnsi="Cambria"/>
                <w:bCs w:val="0"/>
              </w:rPr>
            </w:pPr>
            <w:r w:rsidRPr="009B7A8E">
              <w:rPr>
                <w:rFonts w:ascii="Cambria" w:hAnsi="Cambria"/>
                <w:b w:val="0"/>
              </w:rPr>
              <w:lastRenderedPageBreak/>
              <w:t>Jun Woo Choi</w:t>
            </w:r>
          </w:p>
          <w:p w14:paraId="64F61D4B" w14:textId="105E6674" w:rsidR="00683CAD" w:rsidRPr="009B7A8E" w:rsidRDefault="00683CAD" w:rsidP="00184DD0">
            <w:pPr>
              <w:pStyle w:val="AbstractName"/>
              <w:rPr>
                <w:rFonts w:ascii="Cambria" w:hAnsi="Cambria"/>
                <w:b w:val="0"/>
                <w:sz w:val="20"/>
                <w:szCs w:val="20"/>
              </w:rPr>
            </w:pPr>
            <w:r w:rsidRPr="009B7A8E">
              <w:rPr>
                <w:rFonts w:ascii="Cambria" w:hAnsi="Cambria"/>
                <w:b w:val="0"/>
                <w:sz w:val="20"/>
                <w:szCs w:val="20"/>
              </w:rPr>
              <w:t>Business, Leadership, and Ethics</w:t>
            </w:r>
          </w:p>
        </w:tc>
      </w:tr>
      <w:tr w:rsidR="00DF2464" w:rsidRPr="009B7A8E" w14:paraId="04182A7B" w14:textId="77777777" w:rsidTr="005F5589">
        <w:trPr>
          <w:trHeight w:val="70"/>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bottom w:val="single" w:sz="4" w:space="0" w:color="auto"/>
            </w:tcBorders>
            <w:shd w:val="clear" w:color="auto" w:fill="auto"/>
          </w:tcPr>
          <w:p w14:paraId="2EAC5033" w14:textId="77777777" w:rsidR="00DF2464" w:rsidRPr="004155E0" w:rsidRDefault="00DF2464" w:rsidP="00184DD0">
            <w:pPr>
              <w:spacing w:before="40" w:after="40"/>
              <w:rPr>
                <w:rFonts w:ascii="Cambria" w:hAnsi="Cambria"/>
                <w:bCs w:val="0"/>
              </w:rPr>
            </w:pPr>
            <w:r w:rsidRPr="004155E0">
              <w:rPr>
                <w:rFonts w:ascii="Cambria" w:hAnsi="Cambria"/>
                <w:bCs w:val="0"/>
              </w:rPr>
              <w:t>Abstract:</w:t>
            </w:r>
          </w:p>
          <w:p w14:paraId="476764FF" w14:textId="77777777" w:rsidR="0033132F" w:rsidRPr="009B7A8E" w:rsidRDefault="0033132F" w:rsidP="0033132F">
            <w:pPr>
              <w:spacing w:after="0" w:line="240" w:lineRule="auto"/>
              <w:rPr>
                <w:rFonts w:ascii="Cambria" w:hAnsi="Cambria" w:cs="Times New Roman"/>
                <w:b w:val="0"/>
                <w:bCs w:val="0"/>
                <w:color w:val="000000"/>
                <w:sz w:val="22"/>
                <w:szCs w:val="22"/>
              </w:rPr>
            </w:pPr>
            <w:r w:rsidRPr="009B7A8E">
              <w:rPr>
                <w:rFonts w:ascii="Cambria" w:hAnsi="Cambria" w:cs="Times New Roman"/>
                <w:b w:val="0"/>
                <w:bCs w:val="0"/>
                <w:color w:val="000000"/>
                <w:sz w:val="22"/>
                <w:szCs w:val="22"/>
              </w:rPr>
              <w:t xml:space="preserve">This research investigates the banner ads impact on core golfers' attitude and purchase intention concerning golf products, emphasizing an interaction effect among key variables. Employing a 2x2x2 experimental design, the study scrutinizes the factors of congruity, product value, and level of involvement. Significant results include a positive relationship between core golfers' attitude and purchase intention, aligning with the Theory of Planned Behavior. Notably, the interaction effect of congruity, product value, and level of involvement significantly influences core golfers' attitude. The study contributes substantially to the banner ads literature in sport, extending theoretical frameworks like the Elaboration Likelihood Model and contextual congruity. Practical implications guide marketers in optimizing banner ads strategies based on the identified interaction effect, offering valuable insights for effective campaigns in the digital marketing landscape. </w:t>
            </w:r>
          </w:p>
          <w:p w14:paraId="04852CE6" w14:textId="77777777" w:rsidR="00DF2464" w:rsidRPr="009B7A8E" w:rsidRDefault="00DF2464" w:rsidP="00184DD0">
            <w:pPr>
              <w:spacing w:after="60" w:line="264" w:lineRule="auto"/>
              <w:rPr>
                <w:rFonts w:ascii="Cambria" w:hAnsi="Cambria"/>
                <w:b w:val="0"/>
                <w:bCs w:val="0"/>
                <w:noProof/>
              </w:rPr>
            </w:pPr>
          </w:p>
        </w:tc>
      </w:tr>
      <w:tr w:rsidR="00683CAD" w:rsidRPr="009B7A8E" w14:paraId="6DAC5F24" w14:textId="77777777" w:rsidTr="005F5589">
        <w:trPr>
          <w:cnfStyle w:val="000000100000" w:firstRow="0" w:lastRow="0" w:firstColumn="0" w:lastColumn="0" w:oddVBand="0" w:evenVBand="0" w:oddHBand="1" w:evenHBand="0" w:firstRowFirstColumn="0" w:firstRowLastColumn="0" w:lastRowFirstColumn="0" w:lastRowLastColumn="0"/>
          <w:trHeight w:val="692"/>
          <w:tblHeader/>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tcBorders>
            <w:shd w:val="clear" w:color="auto" w:fill="002060"/>
            <w:vAlign w:val="center"/>
          </w:tcPr>
          <w:p w14:paraId="28AF71C5" w14:textId="2779B13C" w:rsidR="00683CAD" w:rsidRPr="00584309" w:rsidRDefault="004B7226" w:rsidP="00584309">
            <w:pPr>
              <w:spacing w:after="0" w:line="240" w:lineRule="auto"/>
              <w:rPr>
                <w:rFonts w:ascii="Cambria" w:hAnsi="Cambria" w:cs="Times New Roman"/>
                <w:b w:val="0"/>
                <w:bCs w:val="0"/>
                <w:color w:val="FFFFFF" w:themeColor="background1"/>
                <w:sz w:val="24"/>
                <w:szCs w:val="24"/>
              </w:rPr>
            </w:pPr>
            <w:r w:rsidRPr="009B7A8E">
              <w:rPr>
                <w:rFonts w:ascii="Cambria" w:hAnsi="Cambria" w:cs="Times New Roman"/>
                <w:b w:val="0"/>
                <w:bCs w:val="0"/>
                <w:color w:val="FFFFFF" w:themeColor="background1"/>
                <w:sz w:val="24"/>
                <w:szCs w:val="24"/>
              </w:rPr>
              <w:t>Exploring the Inductive Effect through Computational Modeling: A General and Organic Chemistry Lab Experiment</w:t>
            </w:r>
          </w:p>
        </w:tc>
      </w:tr>
      <w:tr w:rsidR="00683CAD" w:rsidRPr="009B7A8E" w14:paraId="69273BF5" w14:textId="77777777" w:rsidTr="005F5589">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4F71ED04" w14:textId="77777777" w:rsidR="00683CAD" w:rsidRPr="009B7A8E" w:rsidRDefault="000C1186" w:rsidP="00184DD0">
            <w:pPr>
              <w:pStyle w:val="AbstractName"/>
              <w:rPr>
                <w:rFonts w:ascii="Cambria" w:hAnsi="Cambria"/>
                <w:bCs w:val="0"/>
              </w:rPr>
            </w:pPr>
            <w:r w:rsidRPr="009B7A8E">
              <w:rPr>
                <w:rFonts w:ascii="Cambria" w:hAnsi="Cambria"/>
                <w:b w:val="0"/>
              </w:rPr>
              <w:t>Valeria Stepanova</w:t>
            </w:r>
          </w:p>
          <w:p w14:paraId="08CADA59" w14:textId="728D864B" w:rsidR="000C1186" w:rsidRPr="009B7A8E" w:rsidRDefault="000C1186" w:rsidP="00184DD0">
            <w:pPr>
              <w:pStyle w:val="AbstractName"/>
              <w:rPr>
                <w:rFonts w:ascii="Cambria" w:hAnsi="Cambria"/>
                <w:b w:val="0"/>
                <w:sz w:val="20"/>
                <w:szCs w:val="20"/>
              </w:rPr>
            </w:pPr>
            <w:r w:rsidRPr="009B7A8E">
              <w:rPr>
                <w:rFonts w:ascii="Cambria" w:hAnsi="Cambria"/>
                <w:b w:val="0"/>
                <w:sz w:val="20"/>
                <w:szCs w:val="20"/>
              </w:rPr>
              <w:t xml:space="preserve">Biology, BioChemistry, and </w:t>
            </w:r>
            <w:r w:rsidR="00CB47DE">
              <w:rPr>
                <w:rFonts w:ascii="Cambria" w:hAnsi="Cambria"/>
                <w:b w:val="0"/>
                <w:sz w:val="20"/>
                <w:szCs w:val="20"/>
              </w:rPr>
              <w:t>Neuroscience</w:t>
            </w:r>
          </w:p>
        </w:tc>
      </w:tr>
      <w:tr w:rsidR="00683CAD" w:rsidRPr="009B7A8E" w14:paraId="4DF48FC5" w14:textId="77777777" w:rsidTr="005F5589">
        <w:trPr>
          <w:cnfStyle w:val="000000100000" w:firstRow="0" w:lastRow="0" w:firstColumn="0" w:lastColumn="0" w:oddVBand="0" w:evenVBand="0" w:oddHBand="1" w:evenHBand="0" w:firstRowFirstColumn="0" w:firstRowLastColumn="0" w:lastRowFirstColumn="0" w:lastRowLastColumn="0"/>
          <w:trHeight w:val="2888"/>
        </w:trPr>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shd w:val="clear" w:color="auto" w:fill="auto"/>
          </w:tcPr>
          <w:p w14:paraId="10E0BF0D" w14:textId="77777777" w:rsidR="00683CAD" w:rsidRPr="004155E0" w:rsidRDefault="00683CAD" w:rsidP="00184DD0">
            <w:pPr>
              <w:spacing w:before="40" w:after="40"/>
              <w:rPr>
                <w:rFonts w:ascii="Cambria" w:hAnsi="Cambria"/>
                <w:bCs w:val="0"/>
              </w:rPr>
            </w:pPr>
            <w:r w:rsidRPr="004155E0">
              <w:rPr>
                <w:rFonts w:ascii="Cambria" w:hAnsi="Cambria"/>
                <w:bCs w:val="0"/>
              </w:rPr>
              <w:t>Abstract:</w:t>
            </w:r>
          </w:p>
          <w:p w14:paraId="4D18DD74" w14:textId="1CBE6F64" w:rsidR="00683CAD" w:rsidRPr="009B7A8E" w:rsidRDefault="009648BB" w:rsidP="006E5E77">
            <w:pPr>
              <w:spacing w:after="0" w:line="240" w:lineRule="auto"/>
              <w:rPr>
                <w:rFonts w:ascii="Cambria" w:hAnsi="Cambria"/>
                <w:b w:val="0"/>
                <w:bCs w:val="0"/>
                <w:noProof/>
              </w:rPr>
            </w:pPr>
            <w:r w:rsidRPr="009B7A8E">
              <w:rPr>
                <w:rFonts w:ascii="Cambria" w:hAnsi="Cambria" w:cs="Times New Roman"/>
                <w:b w:val="0"/>
                <w:bCs w:val="0"/>
                <w:color w:val="000000"/>
                <w:sz w:val="22"/>
                <w:szCs w:val="22"/>
              </w:rPr>
              <w:t xml:space="preserve">A straightforward, laptop-friendly computational chemistry laboratory exercise has been developed that facilitates students’ understanding of the inductive effect. Students implement DFT modeling of acetic acid and its methyl and fluoro analogues: trifluoroacetic, </w:t>
            </w:r>
            <w:r w:rsidR="008451D1" w:rsidRPr="009B7A8E">
              <w:rPr>
                <w:rFonts w:ascii="Cambria" w:hAnsi="Cambria" w:cs="Times New Roman"/>
                <w:b w:val="0"/>
                <w:bCs w:val="0"/>
                <w:color w:val="000000"/>
                <w:sz w:val="22"/>
                <w:szCs w:val="22"/>
              </w:rPr>
              <w:t>fluor acetic</w:t>
            </w:r>
            <w:r w:rsidRPr="009B7A8E">
              <w:rPr>
                <w:rFonts w:ascii="Cambria" w:hAnsi="Cambria" w:cs="Times New Roman"/>
                <w:b w:val="0"/>
                <w:bCs w:val="0"/>
                <w:color w:val="000000"/>
                <w:sz w:val="22"/>
                <w:szCs w:val="22"/>
              </w:rPr>
              <w:t xml:space="preserve">, propanoic, and 2,2-dimethylpropanoic (pivalic) acids, all at a modest level of theory (revPBE/6-31G*). Individually, students complete all computational aspects in </w:t>
            </w:r>
            <w:r w:rsidRPr="009B7A8E">
              <w:rPr>
                <w:rFonts w:ascii="Cambria" w:hAnsi="Cambria" w:cs="Cambria Math"/>
                <w:b w:val="0"/>
                <w:bCs w:val="0"/>
                <w:color w:val="000000"/>
                <w:sz w:val="22"/>
                <w:szCs w:val="22"/>
              </w:rPr>
              <w:t>∼</w:t>
            </w:r>
            <w:r w:rsidRPr="009B7A8E">
              <w:rPr>
                <w:rFonts w:ascii="Cambria" w:hAnsi="Cambria" w:cs="Times New Roman"/>
                <w:b w:val="0"/>
                <w:bCs w:val="0"/>
                <w:color w:val="000000"/>
                <w:sz w:val="22"/>
                <w:szCs w:val="22"/>
              </w:rPr>
              <w:t>45 min using a quad-core laptop computer. Students analyze carbonyl (C</w:t>
            </w:r>
            <w:r w:rsidRPr="009B7A8E">
              <w:rPr>
                <w:rFonts w:ascii="Times New Roman" w:hAnsi="Times New Roman" w:cs="Times New Roman"/>
                <w:b w:val="0"/>
                <w:bCs w:val="0"/>
                <w:color w:val="000000"/>
                <w:sz w:val="22"/>
                <w:szCs w:val="22"/>
              </w:rPr>
              <w:t>═</w:t>
            </w:r>
            <w:r w:rsidRPr="009B7A8E">
              <w:rPr>
                <w:rFonts w:ascii="Cambria" w:hAnsi="Cambria" w:cs="Times New Roman"/>
                <w:b w:val="0"/>
                <w:bCs w:val="0"/>
                <w:color w:val="000000"/>
                <w:sz w:val="22"/>
                <w:szCs w:val="22"/>
              </w:rPr>
              <w:t>O) vibrational frequencies, C</w:t>
            </w:r>
            <w:r w:rsidRPr="009B7A8E">
              <w:rPr>
                <w:rFonts w:ascii="Times New Roman" w:hAnsi="Times New Roman" w:cs="Times New Roman"/>
                <w:b w:val="0"/>
                <w:bCs w:val="0"/>
                <w:color w:val="000000"/>
                <w:sz w:val="22"/>
                <w:szCs w:val="22"/>
              </w:rPr>
              <w:t>═</w:t>
            </w:r>
            <w:r w:rsidRPr="009B7A8E">
              <w:rPr>
                <w:rFonts w:ascii="Cambria" w:hAnsi="Cambria" w:cs="Times New Roman"/>
                <w:b w:val="0"/>
                <w:bCs w:val="0"/>
                <w:color w:val="000000"/>
                <w:sz w:val="22"/>
                <w:szCs w:val="22"/>
              </w:rPr>
              <w:t>O bond lengths, and Mulliken charges for the acidic hydrogen in each structure. Students use collected data to compare with literature p</w:t>
            </w:r>
            <w:r w:rsidRPr="009B7A8E">
              <w:rPr>
                <w:rFonts w:ascii="Cambria" w:hAnsi="Cambria" w:cs="Times New Roman"/>
                <w:b w:val="0"/>
                <w:bCs w:val="0"/>
                <w:i/>
                <w:iCs/>
                <w:color w:val="000000"/>
                <w:sz w:val="22"/>
                <w:szCs w:val="22"/>
              </w:rPr>
              <w:t>K</w:t>
            </w:r>
            <w:r w:rsidRPr="009B7A8E">
              <w:rPr>
                <w:rFonts w:ascii="Cambria" w:hAnsi="Cambria" w:cs="Times New Roman"/>
                <w:b w:val="0"/>
                <w:bCs w:val="0"/>
                <w:color w:val="000000"/>
                <w:sz w:val="22"/>
                <w:szCs w:val="22"/>
                <w:vertAlign w:val="subscript"/>
              </w:rPr>
              <w:t>a</w:t>
            </w:r>
            <w:r w:rsidRPr="009B7A8E">
              <w:rPr>
                <w:rFonts w:ascii="Cambria" w:hAnsi="Cambria" w:cs="Times New Roman"/>
                <w:b w:val="0"/>
                <w:bCs w:val="0"/>
                <w:color w:val="000000"/>
                <w:sz w:val="22"/>
                <w:szCs w:val="22"/>
              </w:rPr>
              <w:t xml:space="preserve"> values to identify trends of chemical properties (i.e., acidity) and electronic effects (i.e., electron-donating and -withdrawing groups).</w:t>
            </w:r>
          </w:p>
        </w:tc>
      </w:tr>
      <w:tr w:rsidR="0041255E" w:rsidRPr="009B7A8E" w14:paraId="117C5726" w14:textId="77777777" w:rsidTr="005F5589">
        <w:trPr>
          <w:trHeight w:val="422"/>
          <w:tblHeader/>
        </w:trPr>
        <w:tc>
          <w:tcPr>
            <w:cnfStyle w:val="001000000000" w:firstRow="0" w:lastRow="0" w:firstColumn="1" w:lastColumn="0" w:oddVBand="0" w:evenVBand="0" w:oddHBand="0" w:evenHBand="0" w:firstRowFirstColumn="0" w:firstRowLastColumn="0" w:lastRowFirstColumn="0" w:lastRowLastColumn="0"/>
            <w:tcW w:w="5000" w:type="pct"/>
            <w:tcBorders>
              <w:top w:val="nil"/>
            </w:tcBorders>
            <w:shd w:val="clear" w:color="auto" w:fill="002060"/>
            <w:vAlign w:val="center"/>
          </w:tcPr>
          <w:p w14:paraId="687CA96B" w14:textId="0E5F6FC2" w:rsidR="0041255E" w:rsidRPr="00584309" w:rsidRDefault="00612E71" w:rsidP="00584309">
            <w:pPr>
              <w:spacing w:after="0" w:line="240" w:lineRule="auto"/>
              <w:rPr>
                <w:rFonts w:ascii="Cambria" w:hAnsi="Cambria" w:cs="Times New Roman"/>
                <w:b w:val="0"/>
                <w:bCs w:val="0"/>
                <w:color w:val="FFFFFF" w:themeColor="background1"/>
                <w:sz w:val="24"/>
                <w:szCs w:val="24"/>
              </w:rPr>
            </w:pPr>
            <w:r w:rsidRPr="009B7A8E">
              <w:rPr>
                <w:rFonts w:ascii="Cambria" w:hAnsi="Cambria" w:cs="Times New Roman"/>
                <w:b w:val="0"/>
                <w:bCs w:val="0"/>
                <w:color w:val="FFFFFF" w:themeColor="background1"/>
                <w:sz w:val="24"/>
                <w:szCs w:val="24"/>
              </w:rPr>
              <w:t>Universal Design for Voice Teaching</w:t>
            </w:r>
          </w:p>
        </w:tc>
      </w:tr>
      <w:tr w:rsidR="0041255E" w:rsidRPr="009B7A8E" w14:paraId="100B5BEE" w14:textId="77777777" w:rsidTr="005F55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shd w:val="clear" w:color="auto" w:fill="auto"/>
          </w:tcPr>
          <w:p w14:paraId="6A280825" w14:textId="4B9F2763" w:rsidR="0041255E" w:rsidRPr="009B7A8E" w:rsidRDefault="00612E71" w:rsidP="00184DD0">
            <w:pPr>
              <w:pStyle w:val="AbstractName"/>
              <w:rPr>
                <w:rFonts w:ascii="Cambria" w:hAnsi="Cambria"/>
                <w:bCs w:val="0"/>
              </w:rPr>
            </w:pPr>
            <w:r w:rsidRPr="009B7A8E">
              <w:rPr>
                <w:rFonts w:ascii="Cambria" w:hAnsi="Cambria"/>
                <w:b w:val="0"/>
              </w:rPr>
              <w:t>Adam Moxness</w:t>
            </w:r>
          </w:p>
          <w:p w14:paraId="1CCD6E40" w14:textId="6C8A643D" w:rsidR="0041255E" w:rsidRPr="009B7A8E" w:rsidRDefault="00612E71" w:rsidP="00184DD0">
            <w:pPr>
              <w:pStyle w:val="AbstractName"/>
              <w:rPr>
                <w:rFonts w:ascii="Cambria" w:hAnsi="Cambria"/>
                <w:b w:val="0"/>
                <w:sz w:val="20"/>
                <w:szCs w:val="20"/>
              </w:rPr>
            </w:pPr>
            <w:r w:rsidRPr="009B7A8E">
              <w:rPr>
                <w:rFonts w:ascii="Cambria" w:hAnsi="Cambria"/>
                <w:b w:val="0"/>
                <w:sz w:val="20"/>
                <w:szCs w:val="20"/>
              </w:rPr>
              <w:t>Conservatory for the Performing Arts</w:t>
            </w:r>
          </w:p>
        </w:tc>
      </w:tr>
      <w:tr w:rsidR="0041255E" w:rsidRPr="009B7A8E" w14:paraId="4091F27A" w14:textId="77777777" w:rsidTr="005F5589">
        <w:trPr>
          <w:trHeight w:val="70"/>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auto"/>
              <w:bottom w:val="nil"/>
            </w:tcBorders>
            <w:shd w:val="clear" w:color="auto" w:fill="auto"/>
          </w:tcPr>
          <w:p w14:paraId="2F7A88D7" w14:textId="77777777" w:rsidR="0041255E" w:rsidRPr="004155E0" w:rsidRDefault="0041255E" w:rsidP="00184DD0">
            <w:pPr>
              <w:spacing w:before="40" w:after="40"/>
              <w:rPr>
                <w:rFonts w:ascii="Cambria" w:hAnsi="Cambria" w:cs="Times New Roman"/>
                <w:bCs w:val="0"/>
                <w:sz w:val="22"/>
                <w:szCs w:val="22"/>
              </w:rPr>
            </w:pPr>
            <w:r w:rsidRPr="004155E0">
              <w:rPr>
                <w:rFonts w:ascii="Cambria" w:hAnsi="Cambria" w:cs="Times New Roman"/>
                <w:bCs w:val="0"/>
                <w:sz w:val="22"/>
                <w:szCs w:val="22"/>
              </w:rPr>
              <w:t>Abstract:</w:t>
            </w:r>
          </w:p>
          <w:p w14:paraId="39AD5FCB" w14:textId="77777777" w:rsidR="0031650F" w:rsidRDefault="0031650F" w:rsidP="0031650F">
            <w:pPr>
              <w:spacing w:after="0" w:line="240" w:lineRule="auto"/>
              <w:rPr>
                <w:rFonts w:ascii="Cambria" w:hAnsi="Cambria" w:cs="Times New Roman"/>
                <w:bCs w:val="0"/>
                <w:color w:val="000000"/>
                <w:sz w:val="22"/>
                <w:szCs w:val="22"/>
              </w:rPr>
            </w:pPr>
            <w:r w:rsidRPr="009B7A8E">
              <w:rPr>
                <w:rFonts w:ascii="Cambria" w:hAnsi="Cambria" w:cs="Times New Roman"/>
                <w:b w:val="0"/>
                <w:color w:val="000000"/>
                <w:sz w:val="22"/>
                <w:szCs w:val="22"/>
              </w:rPr>
              <w:t>The Universal Design for Voice Teaching framework provides voice teachers with vocal pedagogy resources to include singers of all abilities in the studio. According to the Center for Disease Control, one in every four adults in the United States is living with a disability: 11.1% mobility, 10.9% cognition, 5.7% deaf or hearing, and 4.9% vision. Of particular significance is the growth in diagnoses of cognition disorders. In two decades, children diagnosed with autism spectrum disorder increased 269% and attention-deficit/hyperactivity disorder parent reported diagnoses continue to trend upwards. However, there is a dearth of pedagogical research on how vocal pedagogues effectively engage, teach, and support neurodivergent singers. The Universal Design for Learning guidelines, developed by the Center for Applied Special Technology, remove educational barriers for all learners by presenting multiple means of engagement, representation, and action and expression. This research integrates evidence from books, peer-reviewed articles, evidence-based practices, interviews, and statistics to include singers with neurodivergent ways of being in the voice studio.</w:t>
            </w:r>
          </w:p>
          <w:p w14:paraId="44EAD4E4" w14:textId="77777777" w:rsidR="005101BE" w:rsidRPr="009B7A8E" w:rsidRDefault="005101BE" w:rsidP="0031650F">
            <w:pPr>
              <w:spacing w:after="0" w:line="240" w:lineRule="auto"/>
              <w:rPr>
                <w:rFonts w:ascii="Cambria" w:hAnsi="Cambria" w:cs="Times New Roman"/>
                <w:b w:val="0"/>
                <w:color w:val="000000"/>
                <w:sz w:val="22"/>
                <w:szCs w:val="22"/>
              </w:rPr>
            </w:pPr>
          </w:p>
          <w:p w14:paraId="5CBC583D" w14:textId="77777777" w:rsidR="0041255E" w:rsidRPr="009B7A8E" w:rsidRDefault="0041255E" w:rsidP="00184DD0">
            <w:pPr>
              <w:spacing w:after="60" w:line="264" w:lineRule="auto"/>
              <w:rPr>
                <w:rFonts w:ascii="Cambria" w:hAnsi="Cambria" w:cs="Times New Roman"/>
                <w:b w:val="0"/>
                <w:noProof/>
                <w:sz w:val="22"/>
                <w:szCs w:val="22"/>
              </w:rPr>
            </w:pPr>
          </w:p>
        </w:tc>
      </w:tr>
      <w:tr w:rsidR="0031650F" w:rsidRPr="009B7A8E" w14:paraId="31D54F9D" w14:textId="77777777" w:rsidTr="005F5589">
        <w:trPr>
          <w:cnfStyle w:val="000000100000" w:firstRow="0" w:lastRow="0" w:firstColumn="0" w:lastColumn="0" w:oddVBand="0" w:evenVBand="0" w:oddHBand="1" w:evenHBand="0" w:firstRowFirstColumn="0" w:firstRowLastColumn="0" w:lastRowFirstColumn="0" w:lastRowLastColumn="0"/>
          <w:trHeight w:val="773"/>
          <w:tblHeader/>
        </w:trPr>
        <w:tc>
          <w:tcPr>
            <w:cnfStyle w:val="001000000000" w:firstRow="0" w:lastRow="0" w:firstColumn="1" w:lastColumn="0" w:oddVBand="0" w:evenVBand="0" w:oddHBand="0" w:evenHBand="0" w:firstRowFirstColumn="0" w:firstRowLastColumn="0" w:lastRowFirstColumn="0" w:lastRowLastColumn="0"/>
            <w:tcW w:w="5000" w:type="pct"/>
            <w:tcBorders>
              <w:top w:val="nil"/>
            </w:tcBorders>
            <w:shd w:val="clear" w:color="auto" w:fill="002060"/>
            <w:vAlign w:val="center"/>
          </w:tcPr>
          <w:p w14:paraId="570D3C76" w14:textId="42B9EB17" w:rsidR="004155E0" w:rsidRPr="00584309" w:rsidRDefault="00B1337A" w:rsidP="00584309">
            <w:pPr>
              <w:spacing w:after="0" w:line="240" w:lineRule="auto"/>
              <w:rPr>
                <w:rFonts w:ascii="Cambria" w:hAnsi="Cambria" w:cs="Times New Roman"/>
                <w:color w:val="FFFFFF" w:themeColor="background1"/>
                <w:sz w:val="24"/>
                <w:szCs w:val="24"/>
              </w:rPr>
            </w:pPr>
            <w:r w:rsidRPr="009B7A8E">
              <w:rPr>
                <w:rFonts w:ascii="Cambria" w:hAnsi="Cambria" w:cs="Times New Roman"/>
                <w:b w:val="0"/>
                <w:bCs w:val="0"/>
                <w:color w:val="FFFFFF" w:themeColor="background1"/>
                <w:sz w:val="24"/>
                <w:szCs w:val="24"/>
              </w:rPr>
              <w:t>Four years into COVID-19, where are we with the relationship between Long COVID and Chronic Fatigue Syndrome?</w:t>
            </w:r>
          </w:p>
        </w:tc>
      </w:tr>
      <w:tr w:rsidR="0031650F" w:rsidRPr="009B7A8E" w14:paraId="666EFD58" w14:textId="77777777" w:rsidTr="005F5589">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10FA6DE2" w14:textId="3BF8248C" w:rsidR="004155E0" w:rsidRPr="004155E0" w:rsidRDefault="004155E0" w:rsidP="00184DD0">
            <w:pPr>
              <w:pStyle w:val="AbstractName"/>
              <w:rPr>
                <w:rFonts w:ascii="Cambria" w:hAnsi="Cambria"/>
                <w:b w:val="0"/>
                <w:bCs w:val="0"/>
                <w:szCs w:val="24"/>
              </w:rPr>
            </w:pPr>
            <w:r w:rsidRPr="004155E0">
              <w:rPr>
                <w:rFonts w:ascii="Cambria" w:hAnsi="Cambria"/>
                <w:b w:val="0"/>
                <w:bCs w:val="0"/>
                <w:color w:val="000000"/>
                <w:szCs w:val="24"/>
              </w:rPr>
              <w:lastRenderedPageBreak/>
              <w:t>Dale Krageschmidt</w:t>
            </w:r>
          </w:p>
          <w:p w14:paraId="67348F6C" w14:textId="237DCF88" w:rsidR="0031650F" w:rsidRPr="004155E0" w:rsidRDefault="00B1337A" w:rsidP="00184DD0">
            <w:pPr>
              <w:pStyle w:val="AbstractName"/>
              <w:rPr>
                <w:rFonts w:ascii="Cambria" w:hAnsi="Cambria"/>
                <w:b w:val="0"/>
                <w:sz w:val="20"/>
                <w:szCs w:val="20"/>
              </w:rPr>
            </w:pPr>
            <w:r w:rsidRPr="004155E0">
              <w:rPr>
                <w:rFonts w:ascii="Cambria" w:hAnsi="Cambria"/>
                <w:b w:val="0"/>
                <w:sz w:val="20"/>
                <w:szCs w:val="20"/>
              </w:rPr>
              <w:t>Business, Leadership, and Ethics</w:t>
            </w:r>
          </w:p>
        </w:tc>
      </w:tr>
      <w:tr w:rsidR="0031650F" w:rsidRPr="009B7A8E" w14:paraId="0E02227E" w14:textId="77777777" w:rsidTr="005F5589">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5000" w:type="pct"/>
            <w:tcBorders>
              <w:bottom w:val="single" w:sz="4" w:space="0" w:color="auto"/>
            </w:tcBorders>
            <w:shd w:val="clear" w:color="auto" w:fill="auto"/>
          </w:tcPr>
          <w:p w14:paraId="6B01536A" w14:textId="77777777" w:rsidR="0031650F" w:rsidRPr="004155E0" w:rsidRDefault="0031650F" w:rsidP="00184DD0">
            <w:pPr>
              <w:spacing w:before="40" w:after="40"/>
              <w:rPr>
                <w:rFonts w:ascii="Cambria" w:hAnsi="Cambria" w:cs="Times New Roman"/>
                <w:bCs w:val="0"/>
                <w:sz w:val="22"/>
                <w:szCs w:val="22"/>
              </w:rPr>
            </w:pPr>
            <w:r w:rsidRPr="004155E0">
              <w:rPr>
                <w:rFonts w:ascii="Cambria" w:hAnsi="Cambria" w:cs="Times New Roman"/>
                <w:bCs w:val="0"/>
                <w:sz w:val="22"/>
                <w:szCs w:val="22"/>
              </w:rPr>
              <w:t>Abstract:</w:t>
            </w:r>
          </w:p>
          <w:p w14:paraId="313DBC76" w14:textId="77777777" w:rsidR="008C3EB1" w:rsidRPr="009B7A8E" w:rsidRDefault="008C3EB1" w:rsidP="008C3EB1">
            <w:pPr>
              <w:spacing w:after="0" w:line="240" w:lineRule="auto"/>
              <w:rPr>
                <w:rFonts w:ascii="Cambria" w:hAnsi="Cambria" w:cs="Times New Roman"/>
                <w:b w:val="0"/>
                <w:bCs w:val="0"/>
                <w:color w:val="000000"/>
                <w:sz w:val="22"/>
                <w:szCs w:val="22"/>
              </w:rPr>
            </w:pPr>
            <w:r w:rsidRPr="009B7A8E">
              <w:rPr>
                <w:rFonts w:ascii="Cambria" w:hAnsi="Cambria" w:cs="Times New Roman"/>
                <w:b w:val="0"/>
                <w:bCs w:val="0"/>
                <w:color w:val="000000"/>
                <w:sz w:val="22"/>
                <w:szCs w:val="22"/>
              </w:rPr>
              <w:t>This is a systematic literature review of data and information published between March 1, 2020, and March 1, 2024. Over two hundred articles have been reviewed to document this long COVID syndrome. Although no universal case definition for long COVID exists, over two hundred different symptoms have been recorded, with chronic fatigue affecting most Long COVID patients.  Symptoms may have a delayed onset, appear cyclically, vary in severity, and last for months to years. The association between long COVID and the increased incidence of fatigue and CFS calls out for more education and research. Patients can manifest numerous complications for months or years post-Covid-19 symptom onset. One of these complications is CFS which can lead to increased morbidity and mortality, and a decreased quality of life.</w:t>
            </w:r>
          </w:p>
          <w:p w14:paraId="29F097F4" w14:textId="77777777" w:rsidR="0031650F" w:rsidRPr="009B7A8E" w:rsidRDefault="0031650F" w:rsidP="00184DD0">
            <w:pPr>
              <w:spacing w:after="60" w:line="264" w:lineRule="auto"/>
              <w:rPr>
                <w:rFonts w:ascii="Cambria" w:hAnsi="Cambria" w:cs="Times New Roman"/>
                <w:b w:val="0"/>
                <w:noProof/>
                <w:sz w:val="22"/>
                <w:szCs w:val="22"/>
              </w:rPr>
            </w:pPr>
          </w:p>
        </w:tc>
      </w:tr>
    </w:tbl>
    <w:p w14:paraId="7656CB9D" w14:textId="77777777" w:rsidR="0031650F" w:rsidRPr="007B3BEE" w:rsidRDefault="0031650F" w:rsidP="007B3BEE"/>
    <w:sectPr w:rsidR="0031650F" w:rsidRPr="007B3BEE" w:rsidSect="005F5589">
      <w:footerReference w:type="default" r:id="rId12"/>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411065" w14:textId="77777777" w:rsidR="00803756" w:rsidRDefault="00803756" w:rsidP="0039474B">
      <w:pPr>
        <w:spacing w:after="0"/>
      </w:pPr>
      <w:r>
        <w:separator/>
      </w:r>
    </w:p>
  </w:endnote>
  <w:endnote w:type="continuationSeparator" w:id="0">
    <w:p w14:paraId="62B6FB3A" w14:textId="77777777" w:rsidR="00803756" w:rsidRDefault="00803756" w:rsidP="003947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Vista Slab OT Book">
    <w:altName w:val="Cambria"/>
    <w:panose1 w:val="00000000000000000000"/>
    <w:charset w:val="00"/>
    <w:family w:val="roman"/>
    <w:notTrueType/>
    <w:pitch w:val="variable"/>
    <w:sig w:usb0="00000003" w:usb1="00000001" w:usb2="00000000" w:usb3="00000000" w:csb0="00000001" w:csb1="00000000"/>
  </w:font>
  <w:font w:name="Vista Slab OT Medium">
    <w:altName w:val="Cambria"/>
    <w:panose1 w:val="00000000000000000000"/>
    <w:charset w:val="00"/>
    <w:family w:val="roman"/>
    <w:notTrueType/>
    <w:pitch w:val="variable"/>
    <w:sig w:usb0="00000003" w:usb1="00000001" w:usb2="00000000" w:usb3="00000000" w:csb0="00000001" w:csb1="00000000"/>
  </w:font>
  <w:font w:name="Vista Slab OT Reg">
    <w:altName w:val="Cambria"/>
    <w:panose1 w:val="00000000000000000000"/>
    <w:charset w:val="00"/>
    <w:family w:val="roman"/>
    <w:notTrueType/>
    <w:pitch w:val="variable"/>
    <w:sig w:usb0="00000003" w:usb1="00000001"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ista Slab OT Black">
    <w:altName w:val="Cambria"/>
    <w:panose1 w:val="00000000000000000000"/>
    <w:charset w:val="00"/>
    <w:family w:val="roman"/>
    <w:notTrueType/>
    <w:pitch w:val="variable"/>
    <w:sig w:usb0="00000003" w:usb1="00000001" w:usb2="00000000" w:usb3="00000000" w:csb0="00000001" w:csb1="00000000"/>
  </w:font>
  <w:font w:name="Vista Slab OT Bold">
    <w:altName w:val="Cambria"/>
    <w:panose1 w:val="00000000000000000000"/>
    <w:charset w:val="00"/>
    <w:family w:val="roman"/>
    <w:notTrueType/>
    <w:pitch w:val="variable"/>
    <w:sig w:usb0="00000003" w:usb1="00000001"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033326"/>
      <w:docPartObj>
        <w:docPartGallery w:val="Page Numbers (Bottom of Page)"/>
        <w:docPartUnique/>
      </w:docPartObj>
    </w:sdtPr>
    <w:sdtEndPr>
      <w:rPr>
        <w:noProof/>
      </w:rPr>
    </w:sdtEndPr>
    <w:sdtContent>
      <w:p w14:paraId="79455FA4" w14:textId="1558E85F" w:rsidR="005101BE" w:rsidRDefault="005101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4C9424" w14:textId="77777777" w:rsidR="005101BE" w:rsidRDefault="00510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CE593" w14:textId="77777777" w:rsidR="00803756" w:rsidRDefault="00803756" w:rsidP="0039474B">
      <w:pPr>
        <w:spacing w:after="0"/>
      </w:pPr>
      <w:r>
        <w:separator/>
      </w:r>
    </w:p>
  </w:footnote>
  <w:footnote w:type="continuationSeparator" w:id="0">
    <w:p w14:paraId="0189F1BA" w14:textId="77777777" w:rsidR="00803756" w:rsidRDefault="00803756" w:rsidP="0039474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92FA1"/>
    <w:multiLevelType w:val="hybridMultilevel"/>
    <w:tmpl w:val="6B9EF092"/>
    <w:lvl w:ilvl="0" w:tplc="C648719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20F16C2"/>
    <w:multiLevelType w:val="hybridMultilevel"/>
    <w:tmpl w:val="6810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61964559">
    <w:abstractNumId w:val="1"/>
  </w:num>
  <w:num w:numId="2" w16cid:durableId="1706825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343"/>
    <w:rsid w:val="00007C7F"/>
    <w:rsid w:val="00013342"/>
    <w:rsid w:val="000144A5"/>
    <w:rsid w:val="00016A7A"/>
    <w:rsid w:val="00017649"/>
    <w:rsid w:val="00027994"/>
    <w:rsid w:val="00030867"/>
    <w:rsid w:val="00036F01"/>
    <w:rsid w:val="000574FE"/>
    <w:rsid w:val="00063558"/>
    <w:rsid w:val="000658F3"/>
    <w:rsid w:val="00065D60"/>
    <w:rsid w:val="00066C55"/>
    <w:rsid w:val="00073CC0"/>
    <w:rsid w:val="00081583"/>
    <w:rsid w:val="00086480"/>
    <w:rsid w:val="00086755"/>
    <w:rsid w:val="00086EC5"/>
    <w:rsid w:val="00087199"/>
    <w:rsid w:val="00087E78"/>
    <w:rsid w:val="000929A2"/>
    <w:rsid w:val="00092B8A"/>
    <w:rsid w:val="00095D78"/>
    <w:rsid w:val="00097F50"/>
    <w:rsid w:val="000B1466"/>
    <w:rsid w:val="000B367A"/>
    <w:rsid w:val="000C1186"/>
    <w:rsid w:val="000C71FF"/>
    <w:rsid w:val="000D0282"/>
    <w:rsid w:val="000D06FB"/>
    <w:rsid w:val="000E0D73"/>
    <w:rsid w:val="000E2670"/>
    <w:rsid w:val="000E73D6"/>
    <w:rsid w:val="000F120C"/>
    <w:rsid w:val="001034FA"/>
    <w:rsid w:val="00112469"/>
    <w:rsid w:val="00112A1B"/>
    <w:rsid w:val="00115A29"/>
    <w:rsid w:val="00135700"/>
    <w:rsid w:val="00137BD0"/>
    <w:rsid w:val="00141602"/>
    <w:rsid w:val="00141E1F"/>
    <w:rsid w:val="00143749"/>
    <w:rsid w:val="00146AAB"/>
    <w:rsid w:val="0015619F"/>
    <w:rsid w:val="00157A5A"/>
    <w:rsid w:val="0016281E"/>
    <w:rsid w:val="00164931"/>
    <w:rsid w:val="00166C86"/>
    <w:rsid w:val="00170EED"/>
    <w:rsid w:val="00174A8C"/>
    <w:rsid w:val="00176752"/>
    <w:rsid w:val="00176D71"/>
    <w:rsid w:val="001907BF"/>
    <w:rsid w:val="001A4152"/>
    <w:rsid w:val="001B3162"/>
    <w:rsid w:val="001D3BE7"/>
    <w:rsid w:val="001F085F"/>
    <w:rsid w:val="00205B24"/>
    <w:rsid w:val="00206623"/>
    <w:rsid w:val="00207CF2"/>
    <w:rsid w:val="002172BC"/>
    <w:rsid w:val="00225E04"/>
    <w:rsid w:val="002419AA"/>
    <w:rsid w:val="00243FF4"/>
    <w:rsid w:val="00256850"/>
    <w:rsid w:val="00274E3E"/>
    <w:rsid w:val="00285EBB"/>
    <w:rsid w:val="002903A4"/>
    <w:rsid w:val="00297A60"/>
    <w:rsid w:val="002B175B"/>
    <w:rsid w:val="002B1D59"/>
    <w:rsid w:val="002E1520"/>
    <w:rsid w:val="002E18D3"/>
    <w:rsid w:val="002E1A77"/>
    <w:rsid w:val="002E5F94"/>
    <w:rsid w:val="002E61D4"/>
    <w:rsid w:val="002F4780"/>
    <w:rsid w:val="00315B73"/>
    <w:rsid w:val="00315B76"/>
    <w:rsid w:val="0031650F"/>
    <w:rsid w:val="003225BF"/>
    <w:rsid w:val="0033132F"/>
    <w:rsid w:val="00333479"/>
    <w:rsid w:val="003377C2"/>
    <w:rsid w:val="003432BD"/>
    <w:rsid w:val="00347B45"/>
    <w:rsid w:val="0035117C"/>
    <w:rsid w:val="0035235A"/>
    <w:rsid w:val="003546F4"/>
    <w:rsid w:val="00373D79"/>
    <w:rsid w:val="00373F2A"/>
    <w:rsid w:val="00383FA9"/>
    <w:rsid w:val="003932E9"/>
    <w:rsid w:val="0039474B"/>
    <w:rsid w:val="00395D5A"/>
    <w:rsid w:val="00395E24"/>
    <w:rsid w:val="003967F6"/>
    <w:rsid w:val="003A2480"/>
    <w:rsid w:val="003A66D3"/>
    <w:rsid w:val="003A7961"/>
    <w:rsid w:val="003C6661"/>
    <w:rsid w:val="003C77A5"/>
    <w:rsid w:val="003E2F0B"/>
    <w:rsid w:val="003E5044"/>
    <w:rsid w:val="003E749B"/>
    <w:rsid w:val="003F15E9"/>
    <w:rsid w:val="003F4EF9"/>
    <w:rsid w:val="003F5FD6"/>
    <w:rsid w:val="004035A5"/>
    <w:rsid w:val="0041255E"/>
    <w:rsid w:val="0041374C"/>
    <w:rsid w:val="00413C50"/>
    <w:rsid w:val="00414FFE"/>
    <w:rsid w:val="004155E0"/>
    <w:rsid w:val="00427B43"/>
    <w:rsid w:val="00430BF1"/>
    <w:rsid w:val="00434E09"/>
    <w:rsid w:val="004356EC"/>
    <w:rsid w:val="004435E5"/>
    <w:rsid w:val="00447924"/>
    <w:rsid w:val="004508F5"/>
    <w:rsid w:val="00453070"/>
    <w:rsid w:val="004663A5"/>
    <w:rsid w:val="00470C5A"/>
    <w:rsid w:val="0047184A"/>
    <w:rsid w:val="004801FB"/>
    <w:rsid w:val="004874E1"/>
    <w:rsid w:val="004B4B33"/>
    <w:rsid w:val="004B6D9E"/>
    <w:rsid w:val="004B7226"/>
    <w:rsid w:val="004C3DEA"/>
    <w:rsid w:val="004C486F"/>
    <w:rsid w:val="004D0651"/>
    <w:rsid w:val="004E7420"/>
    <w:rsid w:val="004E770E"/>
    <w:rsid w:val="00505CF6"/>
    <w:rsid w:val="00506E9E"/>
    <w:rsid w:val="00507303"/>
    <w:rsid w:val="005101BE"/>
    <w:rsid w:val="00510423"/>
    <w:rsid w:val="0051399F"/>
    <w:rsid w:val="00523D95"/>
    <w:rsid w:val="00530843"/>
    <w:rsid w:val="00553338"/>
    <w:rsid w:val="00553CA7"/>
    <w:rsid w:val="00572134"/>
    <w:rsid w:val="00576AC9"/>
    <w:rsid w:val="00577D24"/>
    <w:rsid w:val="00584309"/>
    <w:rsid w:val="0058491B"/>
    <w:rsid w:val="005A6A08"/>
    <w:rsid w:val="005B1A7E"/>
    <w:rsid w:val="005B7727"/>
    <w:rsid w:val="005C1D11"/>
    <w:rsid w:val="005D0456"/>
    <w:rsid w:val="005F2C20"/>
    <w:rsid w:val="005F4273"/>
    <w:rsid w:val="005F5589"/>
    <w:rsid w:val="005F5BEE"/>
    <w:rsid w:val="00605661"/>
    <w:rsid w:val="00612E71"/>
    <w:rsid w:val="00616F39"/>
    <w:rsid w:val="0066383D"/>
    <w:rsid w:val="006645A8"/>
    <w:rsid w:val="00665A22"/>
    <w:rsid w:val="0066792D"/>
    <w:rsid w:val="0067042C"/>
    <w:rsid w:val="00682BD4"/>
    <w:rsid w:val="00683CAD"/>
    <w:rsid w:val="006B17D2"/>
    <w:rsid w:val="006C3ABE"/>
    <w:rsid w:val="006D091D"/>
    <w:rsid w:val="006D1E0F"/>
    <w:rsid w:val="006E46FF"/>
    <w:rsid w:val="006E5E77"/>
    <w:rsid w:val="006F1859"/>
    <w:rsid w:val="006F5F01"/>
    <w:rsid w:val="00723E4A"/>
    <w:rsid w:val="00724606"/>
    <w:rsid w:val="00731581"/>
    <w:rsid w:val="0073577F"/>
    <w:rsid w:val="00752AA6"/>
    <w:rsid w:val="00780962"/>
    <w:rsid w:val="00785E9F"/>
    <w:rsid w:val="00792A87"/>
    <w:rsid w:val="00795016"/>
    <w:rsid w:val="007968C3"/>
    <w:rsid w:val="007B00B8"/>
    <w:rsid w:val="007B3BEE"/>
    <w:rsid w:val="007B726C"/>
    <w:rsid w:val="007D5190"/>
    <w:rsid w:val="007D7A9D"/>
    <w:rsid w:val="007F01FA"/>
    <w:rsid w:val="00800D5C"/>
    <w:rsid w:val="00803756"/>
    <w:rsid w:val="0080519B"/>
    <w:rsid w:val="00812609"/>
    <w:rsid w:val="00820107"/>
    <w:rsid w:val="00820A16"/>
    <w:rsid w:val="00826AB6"/>
    <w:rsid w:val="0083522C"/>
    <w:rsid w:val="008451D1"/>
    <w:rsid w:val="00860B9E"/>
    <w:rsid w:val="00871D99"/>
    <w:rsid w:val="00876511"/>
    <w:rsid w:val="00882F99"/>
    <w:rsid w:val="0088308E"/>
    <w:rsid w:val="00887356"/>
    <w:rsid w:val="00891BB5"/>
    <w:rsid w:val="008A0773"/>
    <w:rsid w:val="008C3EB1"/>
    <w:rsid w:val="008C4A7A"/>
    <w:rsid w:val="008E50D5"/>
    <w:rsid w:val="008F5B05"/>
    <w:rsid w:val="00915639"/>
    <w:rsid w:val="00933457"/>
    <w:rsid w:val="00933808"/>
    <w:rsid w:val="009371DD"/>
    <w:rsid w:val="00945DBC"/>
    <w:rsid w:val="00947801"/>
    <w:rsid w:val="009572AD"/>
    <w:rsid w:val="00961AB8"/>
    <w:rsid w:val="009647D3"/>
    <w:rsid w:val="009648BB"/>
    <w:rsid w:val="0096525D"/>
    <w:rsid w:val="009668FF"/>
    <w:rsid w:val="00967FDE"/>
    <w:rsid w:val="009732B3"/>
    <w:rsid w:val="009771FD"/>
    <w:rsid w:val="00977F9E"/>
    <w:rsid w:val="0098118D"/>
    <w:rsid w:val="009811FF"/>
    <w:rsid w:val="00981D02"/>
    <w:rsid w:val="009924C8"/>
    <w:rsid w:val="00994B43"/>
    <w:rsid w:val="009A17E1"/>
    <w:rsid w:val="009B7A8E"/>
    <w:rsid w:val="009C1739"/>
    <w:rsid w:val="009D37AB"/>
    <w:rsid w:val="009E0ED8"/>
    <w:rsid w:val="009E2DF3"/>
    <w:rsid w:val="009E3D23"/>
    <w:rsid w:val="009F5824"/>
    <w:rsid w:val="009F586F"/>
    <w:rsid w:val="00A016D5"/>
    <w:rsid w:val="00A134A0"/>
    <w:rsid w:val="00A21BC8"/>
    <w:rsid w:val="00A21C9E"/>
    <w:rsid w:val="00A26036"/>
    <w:rsid w:val="00A3015F"/>
    <w:rsid w:val="00A32B46"/>
    <w:rsid w:val="00A332CB"/>
    <w:rsid w:val="00A40DA9"/>
    <w:rsid w:val="00A43483"/>
    <w:rsid w:val="00A71554"/>
    <w:rsid w:val="00A718DA"/>
    <w:rsid w:val="00A83D68"/>
    <w:rsid w:val="00A9150F"/>
    <w:rsid w:val="00AA26E4"/>
    <w:rsid w:val="00AA394C"/>
    <w:rsid w:val="00AA3D0A"/>
    <w:rsid w:val="00AA4EB6"/>
    <w:rsid w:val="00AB017B"/>
    <w:rsid w:val="00AC2E0B"/>
    <w:rsid w:val="00AC720F"/>
    <w:rsid w:val="00AE33E5"/>
    <w:rsid w:val="00AE5276"/>
    <w:rsid w:val="00B1337A"/>
    <w:rsid w:val="00B14F27"/>
    <w:rsid w:val="00B15E25"/>
    <w:rsid w:val="00B24AA2"/>
    <w:rsid w:val="00B3139D"/>
    <w:rsid w:val="00B3724B"/>
    <w:rsid w:val="00B413F6"/>
    <w:rsid w:val="00B52FE2"/>
    <w:rsid w:val="00B54343"/>
    <w:rsid w:val="00B670F7"/>
    <w:rsid w:val="00B71896"/>
    <w:rsid w:val="00B8025F"/>
    <w:rsid w:val="00B87998"/>
    <w:rsid w:val="00BA1B61"/>
    <w:rsid w:val="00BB7E3A"/>
    <w:rsid w:val="00BD0C1A"/>
    <w:rsid w:val="00BD12C2"/>
    <w:rsid w:val="00BD6C0D"/>
    <w:rsid w:val="00BE6C1D"/>
    <w:rsid w:val="00BF6679"/>
    <w:rsid w:val="00C01293"/>
    <w:rsid w:val="00C04A2E"/>
    <w:rsid w:val="00C12262"/>
    <w:rsid w:val="00C334D0"/>
    <w:rsid w:val="00C34968"/>
    <w:rsid w:val="00C421F7"/>
    <w:rsid w:val="00C50F4B"/>
    <w:rsid w:val="00C51368"/>
    <w:rsid w:val="00C61E6A"/>
    <w:rsid w:val="00C833A5"/>
    <w:rsid w:val="00C90DC5"/>
    <w:rsid w:val="00C92372"/>
    <w:rsid w:val="00C9711B"/>
    <w:rsid w:val="00CA3648"/>
    <w:rsid w:val="00CB3FC0"/>
    <w:rsid w:val="00CB47DE"/>
    <w:rsid w:val="00CB708D"/>
    <w:rsid w:val="00CB7976"/>
    <w:rsid w:val="00CB7C6F"/>
    <w:rsid w:val="00CE006E"/>
    <w:rsid w:val="00CE6095"/>
    <w:rsid w:val="00CF0A2C"/>
    <w:rsid w:val="00D03920"/>
    <w:rsid w:val="00D07548"/>
    <w:rsid w:val="00D10636"/>
    <w:rsid w:val="00D171DA"/>
    <w:rsid w:val="00D23F02"/>
    <w:rsid w:val="00D3782B"/>
    <w:rsid w:val="00D4023D"/>
    <w:rsid w:val="00D61797"/>
    <w:rsid w:val="00D65928"/>
    <w:rsid w:val="00D6787F"/>
    <w:rsid w:val="00D746A1"/>
    <w:rsid w:val="00D77152"/>
    <w:rsid w:val="00D95BE6"/>
    <w:rsid w:val="00D966C4"/>
    <w:rsid w:val="00DA11E5"/>
    <w:rsid w:val="00DB25BB"/>
    <w:rsid w:val="00DB3C1E"/>
    <w:rsid w:val="00DC3E78"/>
    <w:rsid w:val="00DC56E0"/>
    <w:rsid w:val="00DD1769"/>
    <w:rsid w:val="00DE18C0"/>
    <w:rsid w:val="00DF2464"/>
    <w:rsid w:val="00E03CAE"/>
    <w:rsid w:val="00E077C3"/>
    <w:rsid w:val="00E1268B"/>
    <w:rsid w:val="00E14F99"/>
    <w:rsid w:val="00E16149"/>
    <w:rsid w:val="00E206E6"/>
    <w:rsid w:val="00E22C3A"/>
    <w:rsid w:val="00E2361A"/>
    <w:rsid w:val="00E36C22"/>
    <w:rsid w:val="00E403DB"/>
    <w:rsid w:val="00E41915"/>
    <w:rsid w:val="00E42406"/>
    <w:rsid w:val="00E50783"/>
    <w:rsid w:val="00E50F5D"/>
    <w:rsid w:val="00E83328"/>
    <w:rsid w:val="00E85956"/>
    <w:rsid w:val="00E928A9"/>
    <w:rsid w:val="00E97CFE"/>
    <w:rsid w:val="00EA1F73"/>
    <w:rsid w:val="00EB2C3B"/>
    <w:rsid w:val="00EB2F0F"/>
    <w:rsid w:val="00EB42BA"/>
    <w:rsid w:val="00EC6C24"/>
    <w:rsid w:val="00EF1C90"/>
    <w:rsid w:val="00F11A6F"/>
    <w:rsid w:val="00F1306F"/>
    <w:rsid w:val="00F27539"/>
    <w:rsid w:val="00F33E3A"/>
    <w:rsid w:val="00F353F5"/>
    <w:rsid w:val="00F408D2"/>
    <w:rsid w:val="00F44ABA"/>
    <w:rsid w:val="00F46AD5"/>
    <w:rsid w:val="00F522A2"/>
    <w:rsid w:val="00F564F2"/>
    <w:rsid w:val="00F6204C"/>
    <w:rsid w:val="00F63C27"/>
    <w:rsid w:val="00F71EA4"/>
    <w:rsid w:val="00F82D59"/>
    <w:rsid w:val="00FA0758"/>
    <w:rsid w:val="00FA6297"/>
    <w:rsid w:val="00FC384A"/>
    <w:rsid w:val="00FD0F5D"/>
    <w:rsid w:val="00FD3862"/>
    <w:rsid w:val="00FF07AD"/>
    <w:rsid w:val="00FF2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E00246"/>
  <w15:chartTrackingRefBased/>
  <w15:docId w15:val="{93299B55-1C8C-419C-8787-30DADC75D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F39"/>
    <w:pPr>
      <w:spacing w:after="120" w:line="276" w:lineRule="auto"/>
    </w:pPr>
    <w:rPr>
      <w:rFonts w:ascii="Vista Slab OT Book" w:hAnsi="Vista Slab OT Book"/>
      <w:sz w:val="20"/>
    </w:rPr>
  </w:style>
  <w:style w:type="paragraph" w:styleId="Heading1">
    <w:name w:val="heading 1"/>
    <w:basedOn w:val="Normal"/>
    <w:next w:val="Normal"/>
    <w:link w:val="Heading1Char"/>
    <w:uiPriority w:val="9"/>
    <w:qFormat/>
    <w:rsid w:val="000E0D73"/>
    <w:pPr>
      <w:keepNext/>
      <w:keepLines/>
      <w:spacing w:before="360"/>
      <w:outlineLvl w:val="0"/>
    </w:pPr>
    <w:rPr>
      <w:rFonts w:ascii="Vista Slab OT Medium" w:eastAsiaTheme="majorEastAsia" w:hAnsi="Vista Slab OT Medium" w:cstheme="majorBidi"/>
      <w:color w:val="9F2936" w:themeColor="accent2"/>
      <w:sz w:val="32"/>
      <w:szCs w:val="40"/>
    </w:rPr>
  </w:style>
  <w:style w:type="paragraph" w:styleId="Heading2">
    <w:name w:val="heading 2"/>
    <w:basedOn w:val="Normal"/>
    <w:next w:val="Normal"/>
    <w:link w:val="Heading2Char"/>
    <w:uiPriority w:val="9"/>
    <w:unhideWhenUsed/>
    <w:qFormat/>
    <w:rsid w:val="00616F39"/>
    <w:pPr>
      <w:keepNext/>
      <w:keepLines/>
      <w:spacing w:before="80" w:after="0"/>
      <w:outlineLvl w:val="1"/>
    </w:pPr>
    <w:rPr>
      <w:rFonts w:ascii="Vista Slab OT Reg" w:eastAsiaTheme="majorEastAsia" w:hAnsi="Vista Slab OT Reg" w:cstheme="majorBidi"/>
      <w:color w:val="222D65" w:themeColor="text1"/>
      <w:sz w:val="28"/>
      <w:szCs w:val="28"/>
    </w:rPr>
  </w:style>
  <w:style w:type="paragraph" w:styleId="Heading3">
    <w:name w:val="heading 3"/>
    <w:basedOn w:val="Normal"/>
    <w:next w:val="Normal"/>
    <w:link w:val="Heading3Char"/>
    <w:uiPriority w:val="9"/>
    <w:semiHidden/>
    <w:unhideWhenUsed/>
    <w:qFormat/>
    <w:rsid w:val="00682BD4"/>
    <w:pPr>
      <w:keepNext/>
      <w:keepLines/>
      <w:spacing w:before="80" w:after="0"/>
      <w:outlineLvl w:val="2"/>
    </w:pPr>
    <w:rPr>
      <w:rFonts w:asciiTheme="majorHAnsi" w:eastAsiaTheme="majorEastAsia" w:hAnsiTheme="majorHAnsi" w:cstheme="majorBidi"/>
      <w:color w:val="997339" w:themeColor="accent6" w:themeShade="BF"/>
      <w:sz w:val="24"/>
      <w:szCs w:val="24"/>
    </w:rPr>
  </w:style>
  <w:style w:type="paragraph" w:styleId="Heading4">
    <w:name w:val="heading 4"/>
    <w:basedOn w:val="Normal"/>
    <w:next w:val="Normal"/>
    <w:link w:val="Heading4Char"/>
    <w:uiPriority w:val="9"/>
    <w:semiHidden/>
    <w:unhideWhenUsed/>
    <w:qFormat/>
    <w:rsid w:val="00682BD4"/>
    <w:pPr>
      <w:keepNext/>
      <w:keepLines/>
      <w:spacing w:before="80" w:after="0"/>
      <w:outlineLvl w:val="3"/>
    </w:pPr>
    <w:rPr>
      <w:rFonts w:asciiTheme="majorHAnsi" w:eastAsiaTheme="majorEastAsia" w:hAnsiTheme="majorHAnsi" w:cstheme="majorBidi"/>
      <w:color w:val="C19859" w:themeColor="accent6"/>
      <w:szCs w:val="22"/>
    </w:rPr>
  </w:style>
  <w:style w:type="paragraph" w:styleId="Heading5">
    <w:name w:val="heading 5"/>
    <w:basedOn w:val="Normal"/>
    <w:next w:val="Normal"/>
    <w:link w:val="Heading5Char"/>
    <w:uiPriority w:val="9"/>
    <w:semiHidden/>
    <w:unhideWhenUsed/>
    <w:qFormat/>
    <w:rsid w:val="00682BD4"/>
    <w:pPr>
      <w:keepNext/>
      <w:keepLines/>
      <w:spacing w:before="40" w:after="0"/>
      <w:outlineLvl w:val="4"/>
    </w:pPr>
    <w:rPr>
      <w:rFonts w:asciiTheme="majorHAnsi" w:eastAsiaTheme="majorEastAsia" w:hAnsiTheme="majorHAnsi" w:cstheme="majorBidi"/>
      <w:i/>
      <w:iCs/>
      <w:color w:val="C19859" w:themeColor="accent6"/>
      <w:szCs w:val="22"/>
    </w:rPr>
  </w:style>
  <w:style w:type="paragraph" w:styleId="Heading6">
    <w:name w:val="heading 6"/>
    <w:basedOn w:val="Normal"/>
    <w:next w:val="Normal"/>
    <w:link w:val="Heading6Char"/>
    <w:uiPriority w:val="9"/>
    <w:semiHidden/>
    <w:unhideWhenUsed/>
    <w:qFormat/>
    <w:rsid w:val="00682BD4"/>
    <w:pPr>
      <w:keepNext/>
      <w:keepLines/>
      <w:spacing w:before="40" w:after="0"/>
      <w:outlineLvl w:val="5"/>
    </w:pPr>
    <w:rPr>
      <w:rFonts w:asciiTheme="majorHAnsi" w:eastAsiaTheme="majorEastAsia" w:hAnsiTheme="majorHAnsi" w:cstheme="majorBidi"/>
      <w:color w:val="C19859" w:themeColor="accent6"/>
    </w:rPr>
  </w:style>
  <w:style w:type="paragraph" w:styleId="Heading7">
    <w:name w:val="heading 7"/>
    <w:basedOn w:val="Normal"/>
    <w:next w:val="Normal"/>
    <w:link w:val="Heading7Char"/>
    <w:uiPriority w:val="9"/>
    <w:semiHidden/>
    <w:unhideWhenUsed/>
    <w:qFormat/>
    <w:rsid w:val="00682BD4"/>
    <w:pPr>
      <w:keepNext/>
      <w:keepLines/>
      <w:spacing w:before="40" w:after="0"/>
      <w:outlineLvl w:val="6"/>
    </w:pPr>
    <w:rPr>
      <w:rFonts w:asciiTheme="majorHAnsi" w:eastAsiaTheme="majorEastAsia" w:hAnsiTheme="majorHAnsi" w:cstheme="majorBidi"/>
      <w:b/>
      <w:bCs/>
      <w:color w:val="C19859" w:themeColor="accent6"/>
    </w:rPr>
  </w:style>
  <w:style w:type="paragraph" w:styleId="Heading8">
    <w:name w:val="heading 8"/>
    <w:basedOn w:val="Normal"/>
    <w:next w:val="Normal"/>
    <w:link w:val="Heading8Char"/>
    <w:uiPriority w:val="9"/>
    <w:semiHidden/>
    <w:unhideWhenUsed/>
    <w:qFormat/>
    <w:rsid w:val="00682BD4"/>
    <w:pPr>
      <w:keepNext/>
      <w:keepLines/>
      <w:spacing w:before="40" w:after="0"/>
      <w:outlineLvl w:val="7"/>
    </w:pPr>
    <w:rPr>
      <w:rFonts w:asciiTheme="majorHAnsi" w:eastAsiaTheme="majorEastAsia" w:hAnsiTheme="majorHAnsi" w:cstheme="majorBidi"/>
      <w:b/>
      <w:bCs/>
      <w:i/>
      <w:iCs/>
      <w:color w:val="C19859" w:themeColor="accent6"/>
      <w:szCs w:val="20"/>
    </w:rPr>
  </w:style>
  <w:style w:type="paragraph" w:styleId="Heading9">
    <w:name w:val="heading 9"/>
    <w:basedOn w:val="Normal"/>
    <w:next w:val="Normal"/>
    <w:link w:val="Heading9Char"/>
    <w:uiPriority w:val="9"/>
    <w:semiHidden/>
    <w:unhideWhenUsed/>
    <w:qFormat/>
    <w:rsid w:val="00682BD4"/>
    <w:pPr>
      <w:keepNext/>
      <w:keepLines/>
      <w:spacing w:before="40" w:after="0"/>
      <w:outlineLvl w:val="8"/>
    </w:pPr>
    <w:rPr>
      <w:rFonts w:asciiTheme="majorHAnsi" w:eastAsiaTheme="majorEastAsia" w:hAnsiTheme="majorHAnsi" w:cstheme="majorBidi"/>
      <w:i/>
      <w:iCs/>
      <w:color w:val="C19859" w:themeColor="accent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82BD4"/>
    <w:pPr>
      <w:spacing w:after="0"/>
      <w:contextualSpacing/>
    </w:pPr>
    <w:rPr>
      <w:rFonts w:asciiTheme="majorHAnsi" w:eastAsiaTheme="majorEastAsia" w:hAnsiTheme="majorHAnsi" w:cstheme="majorBidi"/>
      <w:color w:val="303F8E" w:themeColor="text1" w:themeTint="D9"/>
      <w:spacing w:val="-15"/>
      <w:sz w:val="96"/>
      <w:szCs w:val="96"/>
    </w:rPr>
  </w:style>
  <w:style w:type="character" w:customStyle="1" w:styleId="TitleChar">
    <w:name w:val="Title Char"/>
    <w:basedOn w:val="DefaultParagraphFont"/>
    <w:link w:val="Title"/>
    <w:uiPriority w:val="10"/>
    <w:rsid w:val="00682BD4"/>
    <w:rPr>
      <w:rFonts w:asciiTheme="majorHAnsi" w:eastAsiaTheme="majorEastAsia" w:hAnsiTheme="majorHAnsi" w:cstheme="majorBidi"/>
      <w:color w:val="303F8E" w:themeColor="text1" w:themeTint="D9"/>
      <w:spacing w:val="-15"/>
      <w:sz w:val="96"/>
      <w:szCs w:val="96"/>
    </w:rPr>
  </w:style>
  <w:style w:type="paragraph" w:customStyle="1" w:styleId="Default">
    <w:name w:val="Default"/>
    <w:rsid w:val="00B54343"/>
    <w:pPr>
      <w:autoSpaceDE w:val="0"/>
      <w:autoSpaceDN w:val="0"/>
      <w:adjustRightInd w:val="0"/>
      <w:spacing w:after="0" w:line="240" w:lineRule="auto"/>
    </w:pPr>
    <w:rPr>
      <w:rFonts w:ascii="Cambria" w:hAnsi="Cambria" w:cs="Cambria"/>
      <w:color w:val="000000"/>
      <w:sz w:val="24"/>
      <w:szCs w:val="24"/>
      <w:lang w:eastAsia="ja-JP"/>
    </w:rPr>
  </w:style>
  <w:style w:type="table" w:styleId="ListTable3-Accent1">
    <w:name w:val="List Table 3 Accent 1"/>
    <w:basedOn w:val="TableNormal"/>
    <w:uiPriority w:val="48"/>
    <w:rsid w:val="00682BD4"/>
    <w:pPr>
      <w:spacing w:after="0" w:line="240" w:lineRule="auto"/>
    </w:pPr>
    <w:tblPr>
      <w:tblStyleRowBandSize w:val="1"/>
      <w:tblStyleColBandSize w:val="1"/>
      <w:tblBorders>
        <w:top w:val="single" w:sz="4" w:space="0" w:color="144561" w:themeColor="accent1"/>
        <w:left w:val="single" w:sz="4" w:space="0" w:color="144561" w:themeColor="accent1"/>
        <w:bottom w:val="single" w:sz="4" w:space="0" w:color="144561" w:themeColor="accent1"/>
        <w:right w:val="single" w:sz="4" w:space="0" w:color="144561" w:themeColor="accent1"/>
      </w:tblBorders>
    </w:tblPr>
    <w:tblStylePr w:type="firstRow">
      <w:rPr>
        <w:b/>
        <w:bCs/>
        <w:color w:val="FFFFFF" w:themeColor="background1"/>
      </w:rPr>
      <w:tblPr/>
      <w:tcPr>
        <w:shd w:val="clear" w:color="auto" w:fill="144561" w:themeFill="accent1"/>
      </w:tcPr>
    </w:tblStylePr>
    <w:tblStylePr w:type="lastRow">
      <w:rPr>
        <w:b/>
        <w:bCs/>
      </w:rPr>
      <w:tblPr/>
      <w:tcPr>
        <w:tcBorders>
          <w:top w:val="double" w:sz="4" w:space="0" w:color="14456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4561" w:themeColor="accent1"/>
          <w:right w:val="single" w:sz="4" w:space="0" w:color="144561" w:themeColor="accent1"/>
        </w:tcBorders>
      </w:tcPr>
    </w:tblStylePr>
    <w:tblStylePr w:type="band1Horz">
      <w:tblPr/>
      <w:tcPr>
        <w:tcBorders>
          <w:top w:val="single" w:sz="4" w:space="0" w:color="144561" w:themeColor="accent1"/>
          <w:bottom w:val="single" w:sz="4" w:space="0" w:color="14456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4561" w:themeColor="accent1"/>
          <w:left w:val="nil"/>
        </w:tcBorders>
      </w:tcPr>
    </w:tblStylePr>
    <w:tblStylePr w:type="swCell">
      <w:tblPr/>
      <w:tcPr>
        <w:tcBorders>
          <w:top w:val="double" w:sz="4" w:space="0" w:color="144561" w:themeColor="accent1"/>
          <w:right w:val="nil"/>
        </w:tcBorders>
      </w:tcPr>
    </w:tblStylePr>
  </w:style>
  <w:style w:type="character" w:customStyle="1" w:styleId="Heading1Char">
    <w:name w:val="Heading 1 Char"/>
    <w:basedOn w:val="DefaultParagraphFont"/>
    <w:link w:val="Heading1"/>
    <w:uiPriority w:val="9"/>
    <w:rsid w:val="000E0D73"/>
    <w:rPr>
      <w:rFonts w:ascii="Vista Slab OT Medium" w:eastAsiaTheme="majorEastAsia" w:hAnsi="Vista Slab OT Medium" w:cstheme="majorBidi"/>
      <w:color w:val="9F2936" w:themeColor="accent2"/>
      <w:sz w:val="32"/>
      <w:szCs w:val="40"/>
    </w:rPr>
  </w:style>
  <w:style w:type="character" w:customStyle="1" w:styleId="Heading2Char">
    <w:name w:val="Heading 2 Char"/>
    <w:basedOn w:val="DefaultParagraphFont"/>
    <w:link w:val="Heading2"/>
    <w:uiPriority w:val="9"/>
    <w:rsid w:val="00616F39"/>
    <w:rPr>
      <w:rFonts w:ascii="Vista Slab OT Reg" w:eastAsiaTheme="majorEastAsia" w:hAnsi="Vista Slab OT Reg" w:cstheme="majorBidi"/>
      <w:color w:val="222D65" w:themeColor="text1"/>
      <w:sz w:val="28"/>
      <w:szCs w:val="28"/>
    </w:rPr>
  </w:style>
  <w:style w:type="character" w:customStyle="1" w:styleId="Heading3Char">
    <w:name w:val="Heading 3 Char"/>
    <w:basedOn w:val="DefaultParagraphFont"/>
    <w:link w:val="Heading3"/>
    <w:uiPriority w:val="9"/>
    <w:semiHidden/>
    <w:rsid w:val="00682BD4"/>
    <w:rPr>
      <w:rFonts w:asciiTheme="majorHAnsi" w:eastAsiaTheme="majorEastAsia" w:hAnsiTheme="majorHAnsi" w:cstheme="majorBidi"/>
      <w:color w:val="997339" w:themeColor="accent6" w:themeShade="BF"/>
      <w:sz w:val="24"/>
      <w:szCs w:val="24"/>
    </w:rPr>
  </w:style>
  <w:style w:type="character" w:customStyle="1" w:styleId="Heading4Char">
    <w:name w:val="Heading 4 Char"/>
    <w:basedOn w:val="DefaultParagraphFont"/>
    <w:link w:val="Heading4"/>
    <w:uiPriority w:val="9"/>
    <w:semiHidden/>
    <w:rsid w:val="00682BD4"/>
    <w:rPr>
      <w:rFonts w:asciiTheme="majorHAnsi" w:eastAsiaTheme="majorEastAsia" w:hAnsiTheme="majorHAnsi" w:cstheme="majorBidi"/>
      <w:color w:val="C19859" w:themeColor="accent6"/>
      <w:sz w:val="22"/>
      <w:szCs w:val="22"/>
    </w:rPr>
  </w:style>
  <w:style w:type="character" w:customStyle="1" w:styleId="Heading5Char">
    <w:name w:val="Heading 5 Char"/>
    <w:basedOn w:val="DefaultParagraphFont"/>
    <w:link w:val="Heading5"/>
    <w:uiPriority w:val="9"/>
    <w:semiHidden/>
    <w:rsid w:val="00682BD4"/>
    <w:rPr>
      <w:rFonts w:asciiTheme="majorHAnsi" w:eastAsiaTheme="majorEastAsia" w:hAnsiTheme="majorHAnsi" w:cstheme="majorBidi"/>
      <w:i/>
      <w:iCs/>
      <w:color w:val="C19859" w:themeColor="accent6"/>
      <w:sz w:val="22"/>
      <w:szCs w:val="22"/>
    </w:rPr>
  </w:style>
  <w:style w:type="character" w:customStyle="1" w:styleId="Heading6Char">
    <w:name w:val="Heading 6 Char"/>
    <w:basedOn w:val="DefaultParagraphFont"/>
    <w:link w:val="Heading6"/>
    <w:uiPriority w:val="9"/>
    <w:semiHidden/>
    <w:rsid w:val="00682BD4"/>
    <w:rPr>
      <w:rFonts w:asciiTheme="majorHAnsi" w:eastAsiaTheme="majorEastAsia" w:hAnsiTheme="majorHAnsi" w:cstheme="majorBidi"/>
      <w:color w:val="C19859" w:themeColor="accent6"/>
    </w:rPr>
  </w:style>
  <w:style w:type="character" w:customStyle="1" w:styleId="Heading7Char">
    <w:name w:val="Heading 7 Char"/>
    <w:basedOn w:val="DefaultParagraphFont"/>
    <w:link w:val="Heading7"/>
    <w:uiPriority w:val="9"/>
    <w:semiHidden/>
    <w:rsid w:val="00682BD4"/>
    <w:rPr>
      <w:rFonts w:asciiTheme="majorHAnsi" w:eastAsiaTheme="majorEastAsia" w:hAnsiTheme="majorHAnsi" w:cstheme="majorBidi"/>
      <w:b/>
      <w:bCs/>
      <w:color w:val="C19859" w:themeColor="accent6"/>
    </w:rPr>
  </w:style>
  <w:style w:type="character" w:customStyle="1" w:styleId="Heading8Char">
    <w:name w:val="Heading 8 Char"/>
    <w:basedOn w:val="DefaultParagraphFont"/>
    <w:link w:val="Heading8"/>
    <w:uiPriority w:val="9"/>
    <w:semiHidden/>
    <w:rsid w:val="00682BD4"/>
    <w:rPr>
      <w:rFonts w:asciiTheme="majorHAnsi" w:eastAsiaTheme="majorEastAsia" w:hAnsiTheme="majorHAnsi" w:cstheme="majorBidi"/>
      <w:b/>
      <w:bCs/>
      <w:i/>
      <w:iCs/>
      <w:color w:val="C19859" w:themeColor="accent6"/>
      <w:sz w:val="20"/>
      <w:szCs w:val="20"/>
    </w:rPr>
  </w:style>
  <w:style w:type="character" w:customStyle="1" w:styleId="Heading9Char">
    <w:name w:val="Heading 9 Char"/>
    <w:basedOn w:val="DefaultParagraphFont"/>
    <w:link w:val="Heading9"/>
    <w:uiPriority w:val="9"/>
    <w:semiHidden/>
    <w:rsid w:val="00682BD4"/>
    <w:rPr>
      <w:rFonts w:asciiTheme="majorHAnsi" w:eastAsiaTheme="majorEastAsia" w:hAnsiTheme="majorHAnsi" w:cstheme="majorBidi"/>
      <w:i/>
      <w:iCs/>
      <w:color w:val="C19859" w:themeColor="accent6"/>
      <w:sz w:val="20"/>
      <w:szCs w:val="20"/>
    </w:rPr>
  </w:style>
  <w:style w:type="paragraph" w:styleId="Caption">
    <w:name w:val="caption"/>
    <w:basedOn w:val="Normal"/>
    <w:next w:val="Normal"/>
    <w:uiPriority w:val="35"/>
    <w:semiHidden/>
    <w:unhideWhenUsed/>
    <w:qFormat/>
    <w:rsid w:val="00682BD4"/>
    <w:rPr>
      <w:b/>
      <w:bCs/>
      <w:smallCaps/>
      <w:color w:val="485BC1" w:themeColor="text1" w:themeTint="A6"/>
    </w:rPr>
  </w:style>
  <w:style w:type="paragraph" w:styleId="Subtitle">
    <w:name w:val="Subtitle"/>
    <w:basedOn w:val="Normal"/>
    <w:next w:val="Normal"/>
    <w:link w:val="SubtitleChar"/>
    <w:uiPriority w:val="11"/>
    <w:qFormat/>
    <w:rsid w:val="00682BD4"/>
    <w:pPr>
      <w:numPr>
        <w:ilvl w:val="1"/>
      </w:numPr>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682BD4"/>
    <w:rPr>
      <w:rFonts w:asciiTheme="majorHAnsi" w:eastAsiaTheme="majorEastAsia" w:hAnsiTheme="majorHAnsi" w:cstheme="majorBidi"/>
      <w:sz w:val="30"/>
      <w:szCs w:val="30"/>
    </w:rPr>
  </w:style>
  <w:style w:type="character" w:styleId="Strong">
    <w:name w:val="Strong"/>
    <w:basedOn w:val="DefaultParagraphFont"/>
    <w:uiPriority w:val="22"/>
    <w:qFormat/>
    <w:rsid w:val="00682BD4"/>
    <w:rPr>
      <w:b/>
      <w:bCs/>
    </w:rPr>
  </w:style>
  <w:style w:type="character" w:styleId="Emphasis">
    <w:name w:val="Emphasis"/>
    <w:basedOn w:val="DefaultParagraphFont"/>
    <w:uiPriority w:val="20"/>
    <w:qFormat/>
    <w:rsid w:val="00682BD4"/>
    <w:rPr>
      <w:i/>
      <w:iCs/>
      <w:color w:val="C19859" w:themeColor="accent6"/>
    </w:rPr>
  </w:style>
  <w:style w:type="paragraph" w:styleId="NoSpacing">
    <w:name w:val="No Spacing"/>
    <w:uiPriority w:val="1"/>
    <w:qFormat/>
    <w:rsid w:val="00682BD4"/>
    <w:pPr>
      <w:spacing w:after="0" w:line="240" w:lineRule="auto"/>
    </w:pPr>
  </w:style>
  <w:style w:type="paragraph" w:styleId="Quote">
    <w:name w:val="Quote"/>
    <w:basedOn w:val="Normal"/>
    <w:next w:val="Normal"/>
    <w:link w:val="QuoteChar"/>
    <w:uiPriority w:val="29"/>
    <w:qFormat/>
    <w:rsid w:val="00682BD4"/>
    <w:pPr>
      <w:spacing w:before="160"/>
      <w:ind w:left="720" w:right="720"/>
      <w:jc w:val="center"/>
    </w:pPr>
    <w:rPr>
      <w:i/>
      <w:iCs/>
      <w:color w:val="303F8E" w:themeColor="text1" w:themeTint="D9"/>
    </w:rPr>
  </w:style>
  <w:style w:type="character" w:customStyle="1" w:styleId="QuoteChar">
    <w:name w:val="Quote Char"/>
    <w:basedOn w:val="DefaultParagraphFont"/>
    <w:link w:val="Quote"/>
    <w:uiPriority w:val="29"/>
    <w:rsid w:val="00682BD4"/>
    <w:rPr>
      <w:i/>
      <w:iCs/>
      <w:color w:val="303F8E" w:themeColor="text1" w:themeTint="D9"/>
    </w:rPr>
  </w:style>
  <w:style w:type="paragraph" w:styleId="IntenseQuote">
    <w:name w:val="Intense Quote"/>
    <w:basedOn w:val="Normal"/>
    <w:next w:val="Normal"/>
    <w:link w:val="IntenseQuoteChar"/>
    <w:uiPriority w:val="30"/>
    <w:qFormat/>
    <w:rsid w:val="00682BD4"/>
    <w:pPr>
      <w:spacing w:before="160" w:after="160" w:line="264" w:lineRule="auto"/>
      <w:ind w:left="720" w:right="720"/>
      <w:jc w:val="center"/>
    </w:pPr>
    <w:rPr>
      <w:rFonts w:asciiTheme="majorHAnsi" w:eastAsiaTheme="majorEastAsia" w:hAnsiTheme="majorHAnsi" w:cstheme="majorBidi"/>
      <w:i/>
      <w:iCs/>
      <w:color w:val="C19859" w:themeColor="accent6"/>
      <w:sz w:val="32"/>
      <w:szCs w:val="32"/>
    </w:rPr>
  </w:style>
  <w:style w:type="character" w:customStyle="1" w:styleId="IntenseQuoteChar">
    <w:name w:val="Intense Quote Char"/>
    <w:basedOn w:val="DefaultParagraphFont"/>
    <w:link w:val="IntenseQuote"/>
    <w:uiPriority w:val="30"/>
    <w:rsid w:val="00682BD4"/>
    <w:rPr>
      <w:rFonts w:asciiTheme="majorHAnsi" w:eastAsiaTheme="majorEastAsia" w:hAnsiTheme="majorHAnsi" w:cstheme="majorBidi"/>
      <w:i/>
      <w:iCs/>
      <w:color w:val="C19859" w:themeColor="accent6"/>
      <w:sz w:val="32"/>
      <w:szCs w:val="32"/>
    </w:rPr>
  </w:style>
  <w:style w:type="character" w:styleId="SubtleEmphasis">
    <w:name w:val="Subtle Emphasis"/>
    <w:basedOn w:val="DefaultParagraphFont"/>
    <w:uiPriority w:val="19"/>
    <w:qFormat/>
    <w:rsid w:val="00682BD4"/>
    <w:rPr>
      <w:i/>
      <w:iCs/>
    </w:rPr>
  </w:style>
  <w:style w:type="character" w:styleId="IntenseEmphasis">
    <w:name w:val="Intense Emphasis"/>
    <w:basedOn w:val="DefaultParagraphFont"/>
    <w:uiPriority w:val="21"/>
    <w:qFormat/>
    <w:rsid w:val="00682BD4"/>
    <w:rPr>
      <w:b/>
      <w:bCs/>
      <w:i/>
      <w:iCs/>
    </w:rPr>
  </w:style>
  <w:style w:type="character" w:styleId="SubtleReference">
    <w:name w:val="Subtle Reference"/>
    <w:basedOn w:val="DefaultParagraphFont"/>
    <w:uiPriority w:val="31"/>
    <w:qFormat/>
    <w:rsid w:val="00682BD4"/>
    <w:rPr>
      <w:smallCaps/>
      <w:color w:val="485BC1" w:themeColor="text1" w:themeTint="A6"/>
    </w:rPr>
  </w:style>
  <w:style w:type="character" w:styleId="IntenseReference">
    <w:name w:val="Intense Reference"/>
    <w:basedOn w:val="DefaultParagraphFont"/>
    <w:uiPriority w:val="32"/>
    <w:qFormat/>
    <w:rsid w:val="00682BD4"/>
    <w:rPr>
      <w:b/>
      <w:bCs/>
      <w:smallCaps/>
      <w:color w:val="C19859" w:themeColor="accent6"/>
    </w:rPr>
  </w:style>
  <w:style w:type="character" w:styleId="BookTitle">
    <w:name w:val="Book Title"/>
    <w:basedOn w:val="DefaultParagraphFont"/>
    <w:uiPriority w:val="33"/>
    <w:qFormat/>
    <w:rsid w:val="00682BD4"/>
    <w:rPr>
      <w:b/>
      <w:bCs/>
      <w:caps w:val="0"/>
      <w:smallCaps/>
      <w:spacing w:val="7"/>
      <w:sz w:val="21"/>
      <w:szCs w:val="21"/>
    </w:rPr>
  </w:style>
  <w:style w:type="paragraph" w:styleId="TOCHeading">
    <w:name w:val="TOC Heading"/>
    <w:basedOn w:val="Heading1"/>
    <w:next w:val="Normal"/>
    <w:uiPriority w:val="39"/>
    <w:semiHidden/>
    <w:unhideWhenUsed/>
    <w:qFormat/>
    <w:rsid w:val="00682BD4"/>
    <w:pPr>
      <w:outlineLvl w:val="9"/>
    </w:pPr>
  </w:style>
  <w:style w:type="paragraph" w:styleId="Header">
    <w:name w:val="header"/>
    <w:basedOn w:val="Normal"/>
    <w:link w:val="HeaderChar"/>
    <w:uiPriority w:val="99"/>
    <w:unhideWhenUsed/>
    <w:rsid w:val="0039474B"/>
    <w:pPr>
      <w:tabs>
        <w:tab w:val="center" w:pos="4680"/>
        <w:tab w:val="right" w:pos="9360"/>
      </w:tabs>
      <w:spacing w:after="0"/>
    </w:pPr>
  </w:style>
  <w:style w:type="character" w:customStyle="1" w:styleId="HeaderChar">
    <w:name w:val="Header Char"/>
    <w:basedOn w:val="DefaultParagraphFont"/>
    <w:link w:val="Header"/>
    <w:uiPriority w:val="99"/>
    <w:rsid w:val="0039474B"/>
  </w:style>
  <w:style w:type="paragraph" w:styleId="Footer">
    <w:name w:val="footer"/>
    <w:basedOn w:val="Normal"/>
    <w:link w:val="FooterChar"/>
    <w:uiPriority w:val="99"/>
    <w:unhideWhenUsed/>
    <w:rsid w:val="0039474B"/>
    <w:pPr>
      <w:tabs>
        <w:tab w:val="center" w:pos="4680"/>
        <w:tab w:val="right" w:pos="9360"/>
      </w:tabs>
      <w:spacing w:after="0"/>
    </w:pPr>
  </w:style>
  <w:style w:type="character" w:customStyle="1" w:styleId="FooterChar">
    <w:name w:val="Footer Char"/>
    <w:basedOn w:val="DefaultParagraphFont"/>
    <w:link w:val="Footer"/>
    <w:uiPriority w:val="99"/>
    <w:rsid w:val="0039474B"/>
  </w:style>
  <w:style w:type="paragraph" w:styleId="BalloonText">
    <w:name w:val="Balloon Text"/>
    <w:basedOn w:val="Normal"/>
    <w:link w:val="BalloonTextChar"/>
    <w:uiPriority w:val="99"/>
    <w:semiHidden/>
    <w:unhideWhenUsed/>
    <w:rsid w:val="000B146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466"/>
    <w:rPr>
      <w:rFonts w:ascii="Segoe UI" w:hAnsi="Segoe UI" w:cs="Segoe UI"/>
      <w:sz w:val="18"/>
      <w:szCs w:val="18"/>
    </w:rPr>
  </w:style>
  <w:style w:type="table" w:styleId="ListTable3-Accent2">
    <w:name w:val="List Table 3 Accent 2"/>
    <w:basedOn w:val="TableNormal"/>
    <w:uiPriority w:val="48"/>
    <w:rsid w:val="000B1466"/>
    <w:pPr>
      <w:spacing w:after="0" w:line="240" w:lineRule="auto"/>
    </w:pPr>
    <w:rPr>
      <w:rFonts w:eastAsiaTheme="minorHAnsi"/>
      <w:sz w:val="22"/>
      <w:szCs w:val="22"/>
    </w:rPr>
    <w:tblPr>
      <w:tblStyleRowBandSize w:val="1"/>
      <w:tblStyleColBandSize w:val="1"/>
      <w:tblBorders>
        <w:top w:val="single" w:sz="4" w:space="0" w:color="9F2936" w:themeColor="accent2"/>
        <w:left w:val="single" w:sz="4" w:space="0" w:color="9F2936" w:themeColor="accent2"/>
        <w:bottom w:val="single" w:sz="4" w:space="0" w:color="9F2936" w:themeColor="accent2"/>
        <w:right w:val="single" w:sz="4" w:space="0" w:color="9F2936" w:themeColor="accent2"/>
      </w:tblBorders>
    </w:tblPr>
    <w:tblStylePr w:type="firstRow">
      <w:rPr>
        <w:b/>
        <w:bCs/>
        <w:color w:val="FFFFFF" w:themeColor="background1"/>
      </w:rPr>
      <w:tblPr/>
      <w:tcPr>
        <w:shd w:val="clear" w:color="auto" w:fill="9F2936" w:themeFill="accent2"/>
      </w:tcPr>
    </w:tblStylePr>
    <w:tblStylePr w:type="lastRow">
      <w:rPr>
        <w:b/>
        <w:bCs/>
      </w:rPr>
      <w:tblPr/>
      <w:tcPr>
        <w:tcBorders>
          <w:top w:val="double" w:sz="4" w:space="0" w:color="9F293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F2936" w:themeColor="accent2"/>
          <w:right w:val="single" w:sz="4" w:space="0" w:color="9F2936" w:themeColor="accent2"/>
        </w:tcBorders>
      </w:tcPr>
    </w:tblStylePr>
    <w:tblStylePr w:type="band1Horz">
      <w:tblPr/>
      <w:tcPr>
        <w:tcBorders>
          <w:top w:val="single" w:sz="4" w:space="0" w:color="9F2936" w:themeColor="accent2"/>
          <w:bottom w:val="single" w:sz="4" w:space="0" w:color="9F293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F2936" w:themeColor="accent2"/>
          <w:left w:val="nil"/>
        </w:tcBorders>
      </w:tcPr>
    </w:tblStylePr>
    <w:tblStylePr w:type="swCell">
      <w:tblPr/>
      <w:tcPr>
        <w:tcBorders>
          <w:top w:val="double" w:sz="4" w:space="0" w:color="9F2936" w:themeColor="accent2"/>
          <w:right w:val="nil"/>
        </w:tcBorders>
      </w:tcPr>
    </w:tblStylePr>
  </w:style>
  <w:style w:type="table" w:styleId="TableGrid">
    <w:name w:val="Table Grid"/>
    <w:basedOn w:val="TableNormal"/>
    <w:uiPriority w:val="39"/>
    <w:rsid w:val="007D5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D519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BD6C0D"/>
    <w:pPr>
      <w:ind w:left="720"/>
      <w:contextualSpacing/>
    </w:pPr>
  </w:style>
  <w:style w:type="paragraph" w:customStyle="1" w:styleId="AbstractHeading">
    <w:name w:val="Abstract Heading"/>
    <w:basedOn w:val="Normal"/>
    <w:link w:val="AbstractHeadingChar"/>
    <w:qFormat/>
    <w:rsid w:val="003432BD"/>
    <w:pPr>
      <w:keepNext/>
      <w:spacing w:before="120" w:after="60"/>
    </w:pPr>
    <w:rPr>
      <w:rFonts w:ascii="Vista Slab OT Black" w:hAnsi="Vista Slab OT Black"/>
      <w:b/>
      <w:bCs/>
      <w:noProof/>
      <w:color w:val="FFFFFF" w:themeColor="background1"/>
      <w:sz w:val="24"/>
    </w:rPr>
  </w:style>
  <w:style w:type="paragraph" w:customStyle="1" w:styleId="AbstractName">
    <w:name w:val="Abstract Name"/>
    <w:basedOn w:val="Normal"/>
    <w:link w:val="AbstractNameChar"/>
    <w:qFormat/>
    <w:rsid w:val="003A7961"/>
    <w:pPr>
      <w:keepNext/>
      <w:spacing w:before="80" w:after="40"/>
    </w:pPr>
    <w:rPr>
      <w:rFonts w:ascii="Vista Slab OT Bold" w:hAnsi="Vista Slab OT Bold"/>
      <w:noProof/>
      <w:sz w:val="24"/>
    </w:rPr>
  </w:style>
  <w:style w:type="character" w:customStyle="1" w:styleId="AbstractHeadingChar">
    <w:name w:val="Abstract Heading Char"/>
    <w:basedOn w:val="DefaultParagraphFont"/>
    <w:link w:val="AbstractHeading"/>
    <w:rsid w:val="003432BD"/>
    <w:rPr>
      <w:rFonts w:ascii="Vista Slab OT Black" w:hAnsi="Vista Slab OT Black"/>
      <w:b/>
      <w:bCs/>
      <w:noProof/>
      <w:color w:val="FFFFFF" w:themeColor="background1"/>
      <w:sz w:val="24"/>
    </w:rPr>
  </w:style>
  <w:style w:type="character" w:customStyle="1" w:styleId="AbstractNameChar">
    <w:name w:val="Abstract Name Char"/>
    <w:basedOn w:val="DefaultParagraphFont"/>
    <w:link w:val="AbstractName"/>
    <w:rsid w:val="003A7961"/>
    <w:rPr>
      <w:rFonts w:ascii="Vista Slab OT Bold" w:hAnsi="Vista Slab OT Bold"/>
      <w:noProof/>
      <w:sz w:val="24"/>
    </w:rPr>
  </w:style>
  <w:style w:type="paragraph" w:customStyle="1" w:styleId="Reference">
    <w:name w:val="Reference"/>
    <w:basedOn w:val="Normal"/>
    <w:link w:val="ReferenceChar"/>
    <w:qFormat/>
    <w:rsid w:val="00D4023D"/>
    <w:pPr>
      <w:spacing w:after="60"/>
      <w:ind w:left="720" w:hanging="720"/>
    </w:pPr>
    <w:rPr>
      <w:bCs/>
      <w:sz w:val="18"/>
    </w:rPr>
  </w:style>
  <w:style w:type="character" w:customStyle="1" w:styleId="ReferenceChar">
    <w:name w:val="Reference Char"/>
    <w:basedOn w:val="DefaultParagraphFont"/>
    <w:link w:val="Reference"/>
    <w:rsid w:val="00D4023D"/>
    <w:rPr>
      <w:rFonts w:ascii="Vista Slab OT Book" w:hAnsi="Vista Slab OT Book"/>
      <w:b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5028">
      <w:bodyDiv w:val="1"/>
      <w:marLeft w:val="0"/>
      <w:marRight w:val="0"/>
      <w:marTop w:val="0"/>
      <w:marBottom w:val="0"/>
      <w:divBdr>
        <w:top w:val="none" w:sz="0" w:space="0" w:color="auto"/>
        <w:left w:val="none" w:sz="0" w:space="0" w:color="auto"/>
        <w:bottom w:val="none" w:sz="0" w:space="0" w:color="auto"/>
        <w:right w:val="none" w:sz="0" w:space="0" w:color="auto"/>
      </w:divBdr>
    </w:div>
    <w:div w:id="47648966">
      <w:bodyDiv w:val="1"/>
      <w:marLeft w:val="0"/>
      <w:marRight w:val="0"/>
      <w:marTop w:val="0"/>
      <w:marBottom w:val="0"/>
      <w:divBdr>
        <w:top w:val="none" w:sz="0" w:space="0" w:color="auto"/>
        <w:left w:val="none" w:sz="0" w:space="0" w:color="auto"/>
        <w:bottom w:val="none" w:sz="0" w:space="0" w:color="auto"/>
        <w:right w:val="none" w:sz="0" w:space="0" w:color="auto"/>
      </w:divBdr>
    </w:div>
    <w:div w:id="49228960">
      <w:bodyDiv w:val="1"/>
      <w:marLeft w:val="0"/>
      <w:marRight w:val="0"/>
      <w:marTop w:val="0"/>
      <w:marBottom w:val="0"/>
      <w:divBdr>
        <w:top w:val="none" w:sz="0" w:space="0" w:color="auto"/>
        <w:left w:val="none" w:sz="0" w:space="0" w:color="auto"/>
        <w:bottom w:val="none" w:sz="0" w:space="0" w:color="auto"/>
        <w:right w:val="none" w:sz="0" w:space="0" w:color="auto"/>
      </w:divBdr>
    </w:div>
    <w:div w:id="71778576">
      <w:bodyDiv w:val="1"/>
      <w:marLeft w:val="0"/>
      <w:marRight w:val="0"/>
      <w:marTop w:val="0"/>
      <w:marBottom w:val="0"/>
      <w:divBdr>
        <w:top w:val="none" w:sz="0" w:space="0" w:color="auto"/>
        <w:left w:val="none" w:sz="0" w:space="0" w:color="auto"/>
        <w:bottom w:val="none" w:sz="0" w:space="0" w:color="auto"/>
        <w:right w:val="none" w:sz="0" w:space="0" w:color="auto"/>
      </w:divBdr>
    </w:div>
    <w:div w:id="91364492">
      <w:bodyDiv w:val="1"/>
      <w:marLeft w:val="0"/>
      <w:marRight w:val="0"/>
      <w:marTop w:val="0"/>
      <w:marBottom w:val="0"/>
      <w:divBdr>
        <w:top w:val="none" w:sz="0" w:space="0" w:color="auto"/>
        <w:left w:val="none" w:sz="0" w:space="0" w:color="auto"/>
        <w:bottom w:val="none" w:sz="0" w:space="0" w:color="auto"/>
        <w:right w:val="none" w:sz="0" w:space="0" w:color="auto"/>
      </w:divBdr>
    </w:div>
    <w:div w:id="102002209">
      <w:bodyDiv w:val="1"/>
      <w:marLeft w:val="0"/>
      <w:marRight w:val="0"/>
      <w:marTop w:val="0"/>
      <w:marBottom w:val="0"/>
      <w:divBdr>
        <w:top w:val="none" w:sz="0" w:space="0" w:color="auto"/>
        <w:left w:val="none" w:sz="0" w:space="0" w:color="auto"/>
        <w:bottom w:val="none" w:sz="0" w:space="0" w:color="auto"/>
        <w:right w:val="none" w:sz="0" w:space="0" w:color="auto"/>
      </w:divBdr>
    </w:div>
    <w:div w:id="125708115">
      <w:bodyDiv w:val="1"/>
      <w:marLeft w:val="0"/>
      <w:marRight w:val="0"/>
      <w:marTop w:val="0"/>
      <w:marBottom w:val="0"/>
      <w:divBdr>
        <w:top w:val="none" w:sz="0" w:space="0" w:color="auto"/>
        <w:left w:val="none" w:sz="0" w:space="0" w:color="auto"/>
        <w:bottom w:val="none" w:sz="0" w:space="0" w:color="auto"/>
        <w:right w:val="none" w:sz="0" w:space="0" w:color="auto"/>
      </w:divBdr>
    </w:div>
    <w:div w:id="126626476">
      <w:bodyDiv w:val="1"/>
      <w:marLeft w:val="0"/>
      <w:marRight w:val="0"/>
      <w:marTop w:val="0"/>
      <w:marBottom w:val="0"/>
      <w:divBdr>
        <w:top w:val="none" w:sz="0" w:space="0" w:color="auto"/>
        <w:left w:val="none" w:sz="0" w:space="0" w:color="auto"/>
        <w:bottom w:val="none" w:sz="0" w:space="0" w:color="auto"/>
        <w:right w:val="none" w:sz="0" w:space="0" w:color="auto"/>
      </w:divBdr>
    </w:div>
    <w:div w:id="129833199">
      <w:bodyDiv w:val="1"/>
      <w:marLeft w:val="0"/>
      <w:marRight w:val="0"/>
      <w:marTop w:val="0"/>
      <w:marBottom w:val="0"/>
      <w:divBdr>
        <w:top w:val="none" w:sz="0" w:space="0" w:color="auto"/>
        <w:left w:val="none" w:sz="0" w:space="0" w:color="auto"/>
        <w:bottom w:val="none" w:sz="0" w:space="0" w:color="auto"/>
        <w:right w:val="none" w:sz="0" w:space="0" w:color="auto"/>
      </w:divBdr>
    </w:div>
    <w:div w:id="129833320">
      <w:bodyDiv w:val="1"/>
      <w:marLeft w:val="0"/>
      <w:marRight w:val="0"/>
      <w:marTop w:val="0"/>
      <w:marBottom w:val="0"/>
      <w:divBdr>
        <w:top w:val="none" w:sz="0" w:space="0" w:color="auto"/>
        <w:left w:val="none" w:sz="0" w:space="0" w:color="auto"/>
        <w:bottom w:val="none" w:sz="0" w:space="0" w:color="auto"/>
        <w:right w:val="none" w:sz="0" w:space="0" w:color="auto"/>
      </w:divBdr>
    </w:div>
    <w:div w:id="133833208">
      <w:bodyDiv w:val="1"/>
      <w:marLeft w:val="0"/>
      <w:marRight w:val="0"/>
      <w:marTop w:val="0"/>
      <w:marBottom w:val="0"/>
      <w:divBdr>
        <w:top w:val="none" w:sz="0" w:space="0" w:color="auto"/>
        <w:left w:val="none" w:sz="0" w:space="0" w:color="auto"/>
        <w:bottom w:val="none" w:sz="0" w:space="0" w:color="auto"/>
        <w:right w:val="none" w:sz="0" w:space="0" w:color="auto"/>
      </w:divBdr>
    </w:div>
    <w:div w:id="136144567">
      <w:bodyDiv w:val="1"/>
      <w:marLeft w:val="0"/>
      <w:marRight w:val="0"/>
      <w:marTop w:val="0"/>
      <w:marBottom w:val="0"/>
      <w:divBdr>
        <w:top w:val="none" w:sz="0" w:space="0" w:color="auto"/>
        <w:left w:val="none" w:sz="0" w:space="0" w:color="auto"/>
        <w:bottom w:val="none" w:sz="0" w:space="0" w:color="auto"/>
        <w:right w:val="none" w:sz="0" w:space="0" w:color="auto"/>
      </w:divBdr>
    </w:div>
    <w:div w:id="143133273">
      <w:bodyDiv w:val="1"/>
      <w:marLeft w:val="0"/>
      <w:marRight w:val="0"/>
      <w:marTop w:val="0"/>
      <w:marBottom w:val="0"/>
      <w:divBdr>
        <w:top w:val="none" w:sz="0" w:space="0" w:color="auto"/>
        <w:left w:val="none" w:sz="0" w:space="0" w:color="auto"/>
        <w:bottom w:val="none" w:sz="0" w:space="0" w:color="auto"/>
        <w:right w:val="none" w:sz="0" w:space="0" w:color="auto"/>
      </w:divBdr>
    </w:div>
    <w:div w:id="154761478">
      <w:bodyDiv w:val="1"/>
      <w:marLeft w:val="0"/>
      <w:marRight w:val="0"/>
      <w:marTop w:val="0"/>
      <w:marBottom w:val="0"/>
      <w:divBdr>
        <w:top w:val="none" w:sz="0" w:space="0" w:color="auto"/>
        <w:left w:val="none" w:sz="0" w:space="0" w:color="auto"/>
        <w:bottom w:val="none" w:sz="0" w:space="0" w:color="auto"/>
        <w:right w:val="none" w:sz="0" w:space="0" w:color="auto"/>
      </w:divBdr>
    </w:div>
    <w:div w:id="159465467">
      <w:bodyDiv w:val="1"/>
      <w:marLeft w:val="0"/>
      <w:marRight w:val="0"/>
      <w:marTop w:val="0"/>
      <w:marBottom w:val="0"/>
      <w:divBdr>
        <w:top w:val="none" w:sz="0" w:space="0" w:color="auto"/>
        <w:left w:val="none" w:sz="0" w:space="0" w:color="auto"/>
        <w:bottom w:val="none" w:sz="0" w:space="0" w:color="auto"/>
        <w:right w:val="none" w:sz="0" w:space="0" w:color="auto"/>
      </w:divBdr>
    </w:div>
    <w:div w:id="161045369">
      <w:bodyDiv w:val="1"/>
      <w:marLeft w:val="0"/>
      <w:marRight w:val="0"/>
      <w:marTop w:val="0"/>
      <w:marBottom w:val="0"/>
      <w:divBdr>
        <w:top w:val="none" w:sz="0" w:space="0" w:color="auto"/>
        <w:left w:val="none" w:sz="0" w:space="0" w:color="auto"/>
        <w:bottom w:val="none" w:sz="0" w:space="0" w:color="auto"/>
        <w:right w:val="none" w:sz="0" w:space="0" w:color="auto"/>
      </w:divBdr>
    </w:div>
    <w:div w:id="163664533">
      <w:bodyDiv w:val="1"/>
      <w:marLeft w:val="0"/>
      <w:marRight w:val="0"/>
      <w:marTop w:val="0"/>
      <w:marBottom w:val="0"/>
      <w:divBdr>
        <w:top w:val="none" w:sz="0" w:space="0" w:color="auto"/>
        <w:left w:val="none" w:sz="0" w:space="0" w:color="auto"/>
        <w:bottom w:val="none" w:sz="0" w:space="0" w:color="auto"/>
        <w:right w:val="none" w:sz="0" w:space="0" w:color="auto"/>
      </w:divBdr>
    </w:div>
    <w:div w:id="184098391">
      <w:bodyDiv w:val="1"/>
      <w:marLeft w:val="0"/>
      <w:marRight w:val="0"/>
      <w:marTop w:val="0"/>
      <w:marBottom w:val="0"/>
      <w:divBdr>
        <w:top w:val="none" w:sz="0" w:space="0" w:color="auto"/>
        <w:left w:val="none" w:sz="0" w:space="0" w:color="auto"/>
        <w:bottom w:val="none" w:sz="0" w:space="0" w:color="auto"/>
        <w:right w:val="none" w:sz="0" w:space="0" w:color="auto"/>
      </w:divBdr>
    </w:div>
    <w:div w:id="184366564">
      <w:bodyDiv w:val="1"/>
      <w:marLeft w:val="0"/>
      <w:marRight w:val="0"/>
      <w:marTop w:val="0"/>
      <w:marBottom w:val="0"/>
      <w:divBdr>
        <w:top w:val="none" w:sz="0" w:space="0" w:color="auto"/>
        <w:left w:val="none" w:sz="0" w:space="0" w:color="auto"/>
        <w:bottom w:val="none" w:sz="0" w:space="0" w:color="auto"/>
        <w:right w:val="none" w:sz="0" w:space="0" w:color="auto"/>
      </w:divBdr>
    </w:div>
    <w:div w:id="184634177">
      <w:bodyDiv w:val="1"/>
      <w:marLeft w:val="0"/>
      <w:marRight w:val="0"/>
      <w:marTop w:val="0"/>
      <w:marBottom w:val="0"/>
      <w:divBdr>
        <w:top w:val="none" w:sz="0" w:space="0" w:color="auto"/>
        <w:left w:val="none" w:sz="0" w:space="0" w:color="auto"/>
        <w:bottom w:val="none" w:sz="0" w:space="0" w:color="auto"/>
        <w:right w:val="none" w:sz="0" w:space="0" w:color="auto"/>
      </w:divBdr>
    </w:div>
    <w:div w:id="214506933">
      <w:bodyDiv w:val="1"/>
      <w:marLeft w:val="0"/>
      <w:marRight w:val="0"/>
      <w:marTop w:val="0"/>
      <w:marBottom w:val="0"/>
      <w:divBdr>
        <w:top w:val="none" w:sz="0" w:space="0" w:color="auto"/>
        <w:left w:val="none" w:sz="0" w:space="0" w:color="auto"/>
        <w:bottom w:val="none" w:sz="0" w:space="0" w:color="auto"/>
        <w:right w:val="none" w:sz="0" w:space="0" w:color="auto"/>
      </w:divBdr>
    </w:div>
    <w:div w:id="233703737">
      <w:bodyDiv w:val="1"/>
      <w:marLeft w:val="0"/>
      <w:marRight w:val="0"/>
      <w:marTop w:val="0"/>
      <w:marBottom w:val="0"/>
      <w:divBdr>
        <w:top w:val="none" w:sz="0" w:space="0" w:color="auto"/>
        <w:left w:val="none" w:sz="0" w:space="0" w:color="auto"/>
        <w:bottom w:val="none" w:sz="0" w:space="0" w:color="auto"/>
        <w:right w:val="none" w:sz="0" w:space="0" w:color="auto"/>
      </w:divBdr>
    </w:div>
    <w:div w:id="291595912">
      <w:bodyDiv w:val="1"/>
      <w:marLeft w:val="0"/>
      <w:marRight w:val="0"/>
      <w:marTop w:val="0"/>
      <w:marBottom w:val="0"/>
      <w:divBdr>
        <w:top w:val="none" w:sz="0" w:space="0" w:color="auto"/>
        <w:left w:val="none" w:sz="0" w:space="0" w:color="auto"/>
        <w:bottom w:val="none" w:sz="0" w:space="0" w:color="auto"/>
        <w:right w:val="none" w:sz="0" w:space="0" w:color="auto"/>
      </w:divBdr>
    </w:div>
    <w:div w:id="324475928">
      <w:bodyDiv w:val="1"/>
      <w:marLeft w:val="0"/>
      <w:marRight w:val="0"/>
      <w:marTop w:val="0"/>
      <w:marBottom w:val="0"/>
      <w:divBdr>
        <w:top w:val="none" w:sz="0" w:space="0" w:color="auto"/>
        <w:left w:val="none" w:sz="0" w:space="0" w:color="auto"/>
        <w:bottom w:val="none" w:sz="0" w:space="0" w:color="auto"/>
        <w:right w:val="none" w:sz="0" w:space="0" w:color="auto"/>
      </w:divBdr>
    </w:div>
    <w:div w:id="332731038">
      <w:bodyDiv w:val="1"/>
      <w:marLeft w:val="0"/>
      <w:marRight w:val="0"/>
      <w:marTop w:val="0"/>
      <w:marBottom w:val="0"/>
      <w:divBdr>
        <w:top w:val="none" w:sz="0" w:space="0" w:color="auto"/>
        <w:left w:val="none" w:sz="0" w:space="0" w:color="auto"/>
        <w:bottom w:val="none" w:sz="0" w:space="0" w:color="auto"/>
        <w:right w:val="none" w:sz="0" w:space="0" w:color="auto"/>
      </w:divBdr>
    </w:div>
    <w:div w:id="339963925">
      <w:bodyDiv w:val="1"/>
      <w:marLeft w:val="0"/>
      <w:marRight w:val="0"/>
      <w:marTop w:val="0"/>
      <w:marBottom w:val="0"/>
      <w:divBdr>
        <w:top w:val="none" w:sz="0" w:space="0" w:color="auto"/>
        <w:left w:val="none" w:sz="0" w:space="0" w:color="auto"/>
        <w:bottom w:val="none" w:sz="0" w:space="0" w:color="auto"/>
        <w:right w:val="none" w:sz="0" w:space="0" w:color="auto"/>
      </w:divBdr>
    </w:div>
    <w:div w:id="353656173">
      <w:bodyDiv w:val="1"/>
      <w:marLeft w:val="0"/>
      <w:marRight w:val="0"/>
      <w:marTop w:val="0"/>
      <w:marBottom w:val="0"/>
      <w:divBdr>
        <w:top w:val="none" w:sz="0" w:space="0" w:color="auto"/>
        <w:left w:val="none" w:sz="0" w:space="0" w:color="auto"/>
        <w:bottom w:val="none" w:sz="0" w:space="0" w:color="auto"/>
        <w:right w:val="none" w:sz="0" w:space="0" w:color="auto"/>
      </w:divBdr>
    </w:div>
    <w:div w:id="378745326">
      <w:bodyDiv w:val="1"/>
      <w:marLeft w:val="0"/>
      <w:marRight w:val="0"/>
      <w:marTop w:val="0"/>
      <w:marBottom w:val="0"/>
      <w:divBdr>
        <w:top w:val="none" w:sz="0" w:space="0" w:color="auto"/>
        <w:left w:val="none" w:sz="0" w:space="0" w:color="auto"/>
        <w:bottom w:val="none" w:sz="0" w:space="0" w:color="auto"/>
        <w:right w:val="none" w:sz="0" w:space="0" w:color="auto"/>
      </w:divBdr>
    </w:div>
    <w:div w:id="379788343">
      <w:bodyDiv w:val="1"/>
      <w:marLeft w:val="0"/>
      <w:marRight w:val="0"/>
      <w:marTop w:val="0"/>
      <w:marBottom w:val="0"/>
      <w:divBdr>
        <w:top w:val="none" w:sz="0" w:space="0" w:color="auto"/>
        <w:left w:val="none" w:sz="0" w:space="0" w:color="auto"/>
        <w:bottom w:val="none" w:sz="0" w:space="0" w:color="auto"/>
        <w:right w:val="none" w:sz="0" w:space="0" w:color="auto"/>
      </w:divBdr>
    </w:div>
    <w:div w:id="402071383">
      <w:bodyDiv w:val="1"/>
      <w:marLeft w:val="0"/>
      <w:marRight w:val="0"/>
      <w:marTop w:val="0"/>
      <w:marBottom w:val="0"/>
      <w:divBdr>
        <w:top w:val="none" w:sz="0" w:space="0" w:color="auto"/>
        <w:left w:val="none" w:sz="0" w:space="0" w:color="auto"/>
        <w:bottom w:val="none" w:sz="0" w:space="0" w:color="auto"/>
        <w:right w:val="none" w:sz="0" w:space="0" w:color="auto"/>
      </w:divBdr>
    </w:div>
    <w:div w:id="414936425">
      <w:bodyDiv w:val="1"/>
      <w:marLeft w:val="0"/>
      <w:marRight w:val="0"/>
      <w:marTop w:val="0"/>
      <w:marBottom w:val="0"/>
      <w:divBdr>
        <w:top w:val="none" w:sz="0" w:space="0" w:color="auto"/>
        <w:left w:val="none" w:sz="0" w:space="0" w:color="auto"/>
        <w:bottom w:val="none" w:sz="0" w:space="0" w:color="auto"/>
        <w:right w:val="none" w:sz="0" w:space="0" w:color="auto"/>
      </w:divBdr>
    </w:div>
    <w:div w:id="451216871">
      <w:bodyDiv w:val="1"/>
      <w:marLeft w:val="0"/>
      <w:marRight w:val="0"/>
      <w:marTop w:val="0"/>
      <w:marBottom w:val="0"/>
      <w:divBdr>
        <w:top w:val="none" w:sz="0" w:space="0" w:color="auto"/>
        <w:left w:val="none" w:sz="0" w:space="0" w:color="auto"/>
        <w:bottom w:val="none" w:sz="0" w:space="0" w:color="auto"/>
        <w:right w:val="none" w:sz="0" w:space="0" w:color="auto"/>
      </w:divBdr>
    </w:div>
    <w:div w:id="454062932">
      <w:bodyDiv w:val="1"/>
      <w:marLeft w:val="0"/>
      <w:marRight w:val="0"/>
      <w:marTop w:val="0"/>
      <w:marBottom w:val="0"/>
      <w:divBdr>
        <w:top w:val="none" w:sz="0" w:space="0" w:color="auto"/>
        <w:left w:val="none" w:sz="0" w:space="0" w:color="auto"/>
        <w:bottom w:val="none" w:sz="0" w:space="0" w:color="auto"/>
        <w:right w:val="none" w:sz="0" w:space="0" w:color="auto"/>
      </w:divBdr>
    </w:div>
    <w:div w:id="465046550">
      <w:bodyDiv w:val="1"/>
      <w:marLeft w:val="0"/>
      <w:marRight w:val="0"/>
      <w:marTop w:val="0"/>
      <w:marBottom w:val="0"/>
      <w:divBdr>
        <w:top w:val="none" w:sz="0" w:space="0" w:color="auto"/>
        <w:left w:val="none" w:sz="0" w:space="0" w:color="auto"/>
        <w:bottom w:val="none" w:sz="0" w:space="0" w:color="auto"/>
        <w:right w:val="none" w:sz="0" w:space="0" w:color="auto"/>
      </w:divBdr>
    </w:div>
    <w:div w:id="473061508">
      <w:bodyDiv w:val="1"/>
      <w:marLeft w:val="0"/>
      <w:marRight w:val="0"/>
      <w:marTop w:val="0"/>
      <w:marBottom w:val="0"/>
      <w:divBdr>
        <w:top w:val="none" w:sz="0" w:space="0" w:color="auto"/>
        <w:left w:val="none" w:sz="0" w:space="0" w:color="auto"/>
        <w:bottom w:val="none" w:sz="0" w:space="0" w:color="auto"/>
        <w:right w:val="none" w:sz="0" w:space="0" w:color="auto"/>
      </w:divBdr>
    </w:div>
    <w:div w:id="497430126">
      <w:bodyDiv w:val="1"/>
      <w:marLeft w:val="0"/>
      <w:marRight w:val="0"/>
      <w:marTop w:val="0"/>
      <w:marBottom w:val="0"/>
      <w:divBdr>
        <w:top w:val="none" w:sz="0" w:space="0" w:color="auto"/>
        <w:left w:val="none" w:sz="0" w:space="0" w:color="auto"/>
        <w:bottom w:val="none" w:sz="0" w:space="0" w:color="auto"/>
        <w:right w:val="none" w:sz="0" w:space="0" w:color="auto"/>
      </w:divBdr>
    </w:div>
    <w:div w:id="505286858">
      <w:bodyDiv w:val="1"/>
      <w:marLeft w:val="0"/>
      <w:marRight w:val="0"/>
      <w:marTop w:val="0"/>
      <w:marBottom w:val="0"/>
      <w:divBdr>
        <w:top w:val="none" w:sz="0" w:space="0" w:color="auto"/>
        <w:left w:val="none" w:sz="0" w:space="0" w:color="auto"/>
        <w:bottom w:val="none" w:sz="0" w:space="0" w:color="auto"/>
        <w:right w:val="none" w:sz="0" w:space="0" w:color="auto"/>
      </w:divBdr>
    </w:div>
    <w:div w:id="506291652">
      <w:bodyDiv w:val="1"/>
      <w:marLeft w:val="0"/>
      <w:marRight w:val="0"/>
      <w:marTop w:val="0"/>
      <w:marBottom w:val="0"/>
      <w:divBdr>
        <w:top w:val="none" w:sz="0" w:space="0" w:color="auto"/>
        <w:left w:val="none" w:sz="0" w:space="0" w:color="auto"/>
        <w:bottom w:val="none" w:sz="0" w:space="0" w:color="auto"/>
        <w:right w:val="none" w:sz="0" w:space="0" w:color="auto"/>
      </w:divBdr>
    </w:div>
    <w:div w:id="518855907">
      <w:bodyDiv w:val="1"/>
      <w:marLeft w:val="0"/>
      <w:marRight w:val="0"/>
      <w:marTop w:val="0"/>
      <w:marBottom w:val="0"/>
      <w:divBdr>
        <w:top w:val="none" w:sz="0" w:space="0" w:color="auto"/>
        <w:left w:val="none" w:sz="0" w:space="0" w:color="auto"/>
        <w:bottom w:val="none" w:sz="0" w:space="0" w:color="auto"/>
        <w:right w:val="none" w:sz="0" w:space="0" w:color="auto"/>
      </w:divBdr>
    </w:div>
    <w:div w:id="519051052">
      <w:bodyDiv w:val="1"/>
      <w:marLeft w:val="0"/>
      <w:marRight w:val="0"/>
      <w:marTop w:val="0"/>
      <w:marBottom w:val="0"/>
      <w:divBdr>
        <w:top w:val="none" w:sz="0" w:space="0" w:color="auto"/>
        <w:left w:val="none" w:sz="0" w:space="0" w:color="auto"/>
        <w:bottom w:val="none" w:sz="0" w:space="0" w:color="auto"/>
        <w:right w:val="none" w:sz="0" w:space="0" w:color="auto"/>
      </w:divBdr>
    </w:div>
    <w:div w:id="539512992">
      <w:bodyDiv w:val="1"/>
      <w:marLeft w:val="0"/>
      <w:marRight w:val="0"/>
      <w:marTop w:val="0"/>
      <w:marBottom w:val="0"/>
      <w:divBdr>
        <w:top w:val="none" w:sz="0" w:space="0" w:color="auto"/>
        <w:left w:val="none" w:sz="0" w:space="0" w:color="auto"/>
        <w:bottom w:val="none" w:sz="0" w:space="0" w:color="auto"/>
        <w:right w:val="none" w:sz="0" w:space="0" w:color="auto"/>
      </w:divBdr>
    </w:div>
    <w:div w:id="556356441">
      <w:bodyDiv w:val="1"/>
      <w:marLeft w:val="0"/>
      <w:marRight w:val="0"/>
      <w:marTop w:val="0"/>
      <w:marBottom w:val="0"/>
      <w:divBdr>
        <w:top w:val="none" w:sz="0" w:space="0" w:color="auto"/>
        <w:left w:val="none" w:sz="0" w:space="0" w:color="auto"/>
        <w:bottom w:val="none" w:sz="0" w:space="0" w:color="auto"/>
        <w:right w:val="none" w:sz="0" w:space="0" w:color="auto"/>
      </w:divBdr>
    </w:div>
    <w:div w:id="559171082">
      <w:bodyDiv w:val="1"/>
      <w:marLeft w:val="0"/>
      <w:marRight w:val="0"/>
      <w:marTop w:val="0"/>
      <w:marBottom w:val="0"/>
      <w:divBdr>
        <w:top w:val="none" w:sz="0" w:space="0" w:color="auto"/>
        <w:left w:val="none" w:sz="0" w:space="0" w:color="auto"/>
        <w:bottom w:val="none" w:sz="0" w:space="0" w:color="auto"/>
        <w:right w:val="none" w:sz="0" w:space="0" w:color="auto"/>
      </w:divBdr>
    </w:div>
    <w:div w:id="564606003">
      <w:bodyDiv w:val="1"/>
      <w:marLeft w:val="0"/>
      <w:marRight w:val="0"/>
      <w:marTop w:val="0"/>
      <w:marBottom w:val="0"/>
      <w:divBdr>
        <w:top w:val="none" w:sz="0" w:space="0" w:color="auto"/>
        <w:left w:val="none" w:sz="0" w:space="0" w:color="auto"/>
        <w:bottom w:val="none" w:sz="0" w:space="0" w:color="auto"/>
        <w:right w:val="none" w:sz="0" w:space="0" w:color="auto"/>
      </w:divBdr>
    </w:div>
    <w:div w:id="567114894">
      <w:bodyDiv w:val="1"/>
      <w:marLeft w:val="0"/>
      <w:marRight w:val="0"/>
      <w:marTop w:val="0"/>
      <w:marBottom w:val="0"/>
      <w:divBdr>
        <w:top w:val="none" w:sz="0" w:space="0" w:color="auto"/>
        <w:left w:val="none" w:sz="0" w:space="0" w:color="auto"/>
        <w:bottom w:val="none" w:sz="0" w:space="0" w:color="auto"/>
        <w:right w:val="none" w:sz="0" w:space="0" w:color="auto"/>
      </w:divBdr>
      <w:divsChild>
        <w:div w:id="997460620">
          <w:marLeft w:val="480"/>
          <w:marRight w:val="0"/>
          <w:marTop w:val="0"/>
          <w:marBottom w:val="0"/>
          <w:divBdr>
            <w:top w:val="none" w:sz="0" w:space="0" w:color="auto"/>
            <w:left w:val="none" w:sz="0" w:space="0" w:color="auto"/>
            <w:bottom w:val="none" w:sz="0" w:space="0" w:color="auto"/>
            <w:right w:val="none" w:sz="0" w:space="0" w:color="auto"/>
          </w:divBdr>
          <w:divsChild>
            <w:div w:id="127771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006726">
      <w:bodyDiv w:val="1"/>
      <w:marLeft w:val="0"/>
      <w:marRight w:val="0"/>
      <w:marTop w:val="0"/>
      <w:marBottom w:val="0"/>
      <w:divBdr>
        <w:top w:val="none" w:sz="0" w:space="0" w:color="auto"/>
        <w:left w:val="none" w:sz="0" w:space="0" w:color="auto"/>
        <w:bottom w:val="none" w:sz="0" w:space="0" w:color="auto"/>
        <w:right w:val="none" w:sz="0" w:space="0" w:color="auto"/>
      </w:divBdr>
    </w:div>
    <w:div w:id="576937264">
      <w:bodyDiv w:val="1"/>
      <w:marLeft w:val="0"/>
      <w:marRight w:val="0"/>
      <w:marTop w:val="0"/>
      <w:marBottom w:val="0"/>
      <w:divBdr>
        <w:top w:val="none" w:sz="0" w:space="0" w:color="auto"/>
        <w:left w:val="none" w:sz="0" w:space="0" w:color="auto"/>
        <w:bottom w:val="none" w:sz="0" w:space="0" w:color="auto"/>
        <w:right w:val="none" w:sz="0" w:space="0" w:color="auto"/>
      </w:divBdr>
    </w:div>
    <w:div w:id="584537036">
      <w:bodyDiv w:val="1"/>
      <w:marLeft w:val="0"/>
      <w:marRight w:val="0"/>
      <w:marTop w:val="0"/>
      <w:marBottom w:val="0"/>
      <w:divBdr>
        <w:top w:val="none" w:sz="0" w:space="0" w:color="auto"/>
        <w:left w:val="none" w:sz="0" w:space="0" w:color="auto"/>
        <w:bottom w:val="none" w:sz="0" w:space="0" w:color="auto"/>
        <w:right w:val="none" w:sz="0" w:space="0" w:color="auto"/>
      </w:divBdr>
    </w:div>
    <w:div w:id="591399532">
      <w:bodyDiv w:val="1"/>
      <w:marLeft w:val="0"/>
      <w:marRight w:val="0"/>
      <w:marTop w:val="0"/>
      <w:marBottom w:val="0"/>
      <w:divBdr>
        <w:top w:val="none" w:sz="0" w:space="0" w:color="auto"/>
        <w:left w:val="none" w:sz="0" w:space="0" w:color="auto"/>
        <w:bottom w:val="none" w:sz="0" w:space="0" w:color="auto"/>
        <w:right w:val="none" w:sz="0" w:space="0" w:color="auto"/>
      </w:divBdr>
    </w:div>
    <w:div w:id="599724990">
      <w:bodyDiv w:val="1"/>
      <w:marLeft w:val="0"/>
      <w:marRight w:val="0"/>
      <w:marTop w:val="0"/>
      <w:marBottom w:val="0"/>
      <w:divBdr>
        <w:top w:val="none" w:sz="0" w:space="0" w:color="auto"/>
        <w:left w:val="none" w:sz="0" w:space="0" w:color="auto"/>
        <w:bottom w:val="none" w:sz="0" w:space="0" w:color="auto"/>
        <w:right w:val="none" w:sz="0" w:space="0" w:color="auto"/>
      </w:divBdr>
    </w:div>
    <w:div w:id="607926686">
      <w:bodyDiv w:val="1"/>
      <w:marLeft w:val="0"/>
      <w:marRight w:val="0"/>
      <w:marTop w:val="0"/>
      <w:marBottom w:val="0"/>
      <w:divBdr>
        <w:top w:val="none" w:sz="0" w:space="0" w:color="auto"/>
        <w:left w:val="none" w:sz="0" w:space="0" w:color="auto"/>
        <w:bottom w:val="none" w:sz="0" w:space="0" w:color="auto"/>
        <w:right w:val="none" w:sz="0" w:space="0" w:color="auto"/>
      </w:divBdr>
    </w:div>
    <w:div w:id="654650815">
      <w:bodyDiv w:val="1"/>
      <w:marLeft w:val="0"/>
      <w:marRight w:val="0"/>
      <w:marTop w:val="0"/>
      <w:marBottom w:val="0"/>
      <w:divBdr>
        <w:top w:val="none" w:sz="0" w:space="0" w:color="auto"/>
        <w:left w:val="none" w:sz="0" w:space="0" w:color="auto"/>
        <w:bottom w:val="none" w:sz="0" w:space="0" w:color="auto"/>
        <w:right w:val="none" w:sz="0" w:space="0" w:color="auto"/>
      </w:divBdr>
    </w:div>
    <w:div w:id="673387429">
      <w:bodyDiv w:val="1"/>
      <w:marLeft w:val="0"/>
      <w:marRight w:val="0"/>
      <w:marTop w:val="0"/>
      <w:marBottom w:val="0"/>
      <w:divBdr>
        <w:top w:val="none" w:sz="0" w:space="0" w:color="auto"/>
        <w:left w:val="none" w:sz="0" w:space="0" w:color="auto"/>
        <w:bottom w:val="none" w:sz="0" w:space="0" w:color="auto"/>
        <w:right w:val="none" w:sz="0" w:space="0" w:color="auto"/>
      </w:divBdr>
    </w:div>
    <w:div w:id="677659821">
      <w:bodyDiv w:val="1"/>
      <w:marLeft w:val="0"/>
      <w:marRight w:val="0"/>
      <w:marTop w:val="0"/>
      <w:marBottom w:val="0"/>
      <w:divBdr>
        <w:top w:val="none" w:sz="0" w:space="0" w:color="auto"/>
        <w:left w:val="none" w:sz="0" w:space="0" w:color="auto"/>
        <w:bottom w:val="none" w:sz="0" w:space="0" w:color="auto"/>
        <w:right w:val="none" w:sz="0" w:space="0" w:color="auto"/>
      </w:divBdr>
    </w:div>
    <w:div w:id="679547298">
      <w:bodyDiv w:val="1"/>
      <w:marLeft w:val="0"/>
      <w:marRight w:val="0"/>
      <w:marTop w:val="0"/>
      <w:marBottom w:val="0"/>
      <w:divBdr>
        <w:top w:val="none" w:sz="0" w:space="0" w:color="auto"/>
        <w:left w:val="none" w:sz="0" w:space="0" w:color="auto"/>
        <w:bottom w:val="none" w:sz="0" w:space="0" w:color="auto"/>
        <w:right w:val="none" w:sz="0" w:space="0" w:color="auto"/>
      </w:divBdr>
    </w:div>
    <w:div w:id="700979735">
      <w:bodyDiv w:val="1"/>
      <w:marLeft w:val="0"/>
      <w:marRight w:val="0"/>
      <w:marTop w:val="0"/>
      <w:marBottom w:val="0"/>
      <w:divBdr>
        <w:top w:val="none" w:sz="0" w:space="0" w:color="auto"/>
        <w:left w:val="none" w:sz="0" w:space="0" w:color="auto"/>
        <w:bottom w:val="none" w:sz="0" w:space="0" w:color="auto"/>
        <w:right w:val="none" w:sz="0" w:space="0" w:color="auto"/>
      </w:divBdr>
    </w:div>
    <w:div w:id="705329771">
      <w:bodyDiv w:val="1"/>
      <w:marLeft w:val="0"/>
      <w:marRight w:val="0"/>
      <w:marTop w:val="0"/>
      <w:marBottom w:val="0"/>
      <w:divBdr>
        <w:top w:val="none" w:sz="0" w:space="0" w:color="auto"/>
        <w:left w:val="none" w:sz="0" w:space="0" w:color="auto"/>
        <w:bottom w:val="none" w:sz="0" w:space="0" w:color="auto"/>
        <w:right w:val="none" w:sz="0" w:space="0" w:color="auto"/>
      </w:divBdr>
    </w:div>
    <w:div w:id="706681686">
      <w:bodyDiv w:val="1"/>
      <w:marLeft w:val="0"/>
      <w:marRight w:val="0"/>
      <w:marTop w:val="0"/>
      <w:marBottom w:val="0"/>
      <w:divBdr>
        <w:top w:val="none" w:sz="0" w:space="0" w:color="auto"/>
        <w:left w:val="none" w:sz="0" w:space="0" w:color="auto"/>
        <w:bottom w:val="none" w:sz="0" w:space="0" w:color="auto"/>
        <w:right w:val="none" w:sz="0" w:space="0" w:color="auto"/>
      </w:divBdr>
    </w:div>
    <w:div w:id="720713626">
      <w:bodyDiv w:val="1"/>
      <w:marLeft w:val="0"/>
      <w:marRight w:val="0"/>
      <w:marTop w:val="0"/>
      <w:marBottom w:val="0"/>
      <w:divBdr>
        <w:top w:val="none" w:sz="0" w:space="0" w:color="auto"/>
        <w:left w:val="none" w:sz="0" w:space="0" w:color="auto"/>
        <w:bottom w:val="none" w:sz="0" w:space="0" w:color="auto"/>
        <w:right w:val="none" w:sz="0" w:space="0" w:color="auto"/>
      </w:divBdr>
    </w:div>
    <w:div w:id="739015029">
      <w:bodyDiv w:val="1"/>
      <w:marLeft w:val="0"/>
      <w:marRight w:val="0"/>
      <w:marTop w:val="0"/>
      <w:marBottom w:val="0"/>
      <w:divBdr>
        <w:top w:val="none" w:sz="0" w:space="0" w:color="auto"/>
        <w:left w:val="none" w:sz="0" w:space="0" w:color="auto"/>
        <w:bottom w:val="none" w:sz="0" w:space="0" w:color="auto"/>
        <w:right w:val="none" w:sz="0" w:space="0" w:color="auto"/>
      </w:divBdr>
    </w:div>
    <w:div w:id="743528859">
      <w:bodyDiv w:val="1"/>
      <w:marLeft w:val="0"/>
      <w:marRight w:val="0"/>
      <w:marTop w:val="0"/>
      <w:marBottom w:val="0"/>
      <w:divBdr>
        <w:top w:val="none" w:sz="0" w:space="0" w:color="auto"/>
        <w:left w:val="none" w:sz="0" w:space="0" w:color="auto"/>
        <w:bottom w:val="none" w:sz="0" w:space="0" w:color="auto"/>
        <w:right w:val="none" w:sz="0" w:space="0" w:color="auto"/>
      </w:divBdr>
    </w:div>
    <w:div w:id="747071895">
      <w:bodyDiv w:val="1"/>
      <w:marLeft w:val="0"/>
      <w:marRight w:val="0"/>
      <w:marTop w:val="0"/>
      <w:marBottom w:val="0"/>
      <w:divBdr>
        <w:top w:val="none" w:sz="0" w:space="0" w:color="auto"/>
        <w:left w:val="none" w:sz="0" w:space="0" w:color="auto"/>
        <w:bottom w:val="none" w:sz="0" w:space="0" w:color="auto"/>
        <w:right w:val="none" w:sz="0" w:space="0" w:color="auto"/>
      </w:divBdr>
    </w:div>
    <w:div w:id="761948084">
      <w:bodyDiv w:val="1"/>
      <w:marLeft w:val="0"/>
      <w:marRight w:val="0"/>
      <w:marTop w:val="0"/>
      <w:marBottom w:val="0"/>
      <w:divBdr>
        <w:top w:val="none" w:sz="0" w:space="0" w:color="auto"/>
        <w:left w:val="none" w:sz="0" w:space="0" w:color="auto"/>
        <w:bottom w:val="none" w:sz="0" w:space="0" w:color="auto"/>
        <w:right w:val="none" w:sz="0" w:space="0" w:color="auto"/>
      </w:divBdr>
    </w:div>
    <w:div w:id="771440173">
      <w:bodyDiv w:val="1"/>
      <w:marLeft w:val="0"/>
      <w:marRight w:val="0"/>
      <w:marTop w:val="0"/>
      <w:marBottom w:val="0"/>
      <w:divBdr>
        <w:top w:val="none" w:sz="0" w:space="0" w:color="auto"/>
        <w:left w:val="none" w:sz="0" w:space="0" w:color="auto"/>
        <w:bottom w:val="none" w:sz="0" w:space="0" w:color="auto"/>
        <w:right w:val="none" w:sz="0" w:space="0" w:color="auto"/>
      </w:divBdr>
    </w:div>
    <w:div w:id="781148914">
      <w:bodyDiv w:val="1"/>
      <w:marLeft w:val="0"/>
      <w:marRight w:val="0"/>
      <w:marTop w:val="0"/>
      <w:marBottom w:val="0"/>
      <w:divBdr>
        <w:top w:val="none" w:sz="0" w:space="0" w:color="auto"/>
        <w:left w:val="none" w:sz="0" w:space="0" w:color="auto"/>
        <w:bottom w:val="none" w:sz="0" w:space="0" w:color="auto"/>
        <w:right w:val="none" w:sz="0" w:space="0" w:color="auto"/>
      </w:divBdr>
    </w:div>
    <w:div w:id="784274800">
      <w:bodyDiv w:val="1"/>
      <w:marLeft w:val="0"/>
      <w:marRight w:val="0"/>
      <w:marTop w:val="0"/>
      <w:marBottom w:val="0"/>
      <w:divBdr>
        <w:top w:val="none" w:sz="0" w:space="0" w:color="auto"/>
        <w:left w:val="none" w:sz="0" w:space="0" w:color="auto"/>
        <w:bottom w:val="none" w:sz="0" w:space="0" w:color="auto"/>
        <w:right w:val="none" w:sz="0" w:space="0" w:color="auto"/>
      </w:divBdr>
    </w:div>
    <w:div w:id="791170090">
      <w:bodyDiv w:val="1"/>
      <w:marLeft w:val="0"/>
      <w:marRight w:val="0"/>
      <w:marTop w:val="0"/>
      <w:marBottom w:val="0"/>
      <w:divBdr>
        <w:top w:val="none" w:sz="0" w:space="0" w:color="auto"/>
        <w:left w:val="none" w:sz="0" w:space="0" w:color="auto"/>
        <w:bottom w:val="none" w:sz="0" w:space="0" w:color="auto"/>
        <w:right w:val="none" w:sz="0" w:space="0" w:color="auto"/>
      </w:divBdr>
    </w:div>
    <w:div w:id="809398811">
      <w:bodyDiv w:val="1"/>
      <w:marLeft w:val="0"/>
      <w:marRight w:val="0"/>
      <w:marTop w:val="0"/>
      <w:marBottom w:val="0"/>
      <w:divBdr>
        <w:top w:val="none" w:sz="0" w:space="0" w:color="auto"/>
        <w:left w:val="none" w:sz="0" w:space="0" w:color="auto"/>
        <w:bottom w:val="none" w:sz="0" w:space="0" w:color="auto"/>
        <w:right w:val="none" w:sz="0" w:space="0" w:color="auto"/>
      </w:divBdr>
    </w:div>
    <w:div w:id="846746016">
      <w:bodyDiv w:val="1"/>
      <w:marLeft w:val="0"/>
      <w:marRight w:val="0"/>
      <w:marTop w:val="0"/>
      <w:marBottom w:val="0"/>
      <w:divBdr>
        <w:top w:val="none" w:sz="0" w:space="0" w:color="auto"/>
        <w:left w:val="none" w:sz="0" w:space="0" w:color="auto"/>
        <w:bottom w:val="none" w:sz="0" w:space="0" w:color="auto"/>
        <w:right w:val="none" w:sz="0" w:space="0" w:color="auto"/>
      </w:divBdr>
    </w:div>
    <w:div w:id="863832930">
      <w:bodyDiv w:val="1"/>
      <w:marLeft w:val="0"/>
      <w:marRight w:val="0"/>
      <w:marTop w:val="0"/>
      <w:marBottom w:val="0"/>
      <w:divBdr>
        <w:top w:val="none" w:sz="0" w:space="0" w:color="auto"/>
        <w:left w:val="none" w:sz="0" w:space="0" w:color="auto"/>
        <w:bottom w:val="none" w:sz="0" w:space="0" w:color="auto"/>
        <w:right w:val="none" w:sz="0" w:space="0" w:color="auto"/>
      </w:divBdr>
    </w:div>
    <w:div w:id="864948069">
      <w:bodyDiv w:val="1"/>
      <w:marLeft w:val="0"/>
      <w:marRight w:val="0"/>
      <w:marTop w:val="0"/>
      <w:marBottom w:val="0"/>
      <w:divBdr>
        <w:top w:val="none" w:sz="0" w:space="0" w:color="auto"/>
        <w:left w:val="none" w:sz="0" w:space="0" w:color="auto"/>
        <w:bottom w:val="none" w:sz="0" w:space="0" w:color="auto"/>
        <w:right w:val="none" w:sz="0" w:space="0" w:color="auto"/>
      </w:divBdr>
    </w:div>
    <w:div w:id="878591348">
      <w:bodyDiv w:val="1"/>
      <w:marLeft w:val="0"/>
      <w:marRight w:val="0"/>
      <w:marTop w:val="0"/>
      <w:marBottom w:val="0"/>
      <w:divBdr>
        <w:top w:val="none" w:sz="0" w:space="0" w:color="auto"/>
        <w:left w:val="none" w:sz="0" w:space="0" w:color="auto"/>
        <w:bottom w:val="none" w:sz="0" w:space="0" w:color="auto"/>
        <w:right w:val="none" w:sz="0" w:space="0" w:color="auto"/>
      </w:divBdr>
    </w:div>
    <w:div w:id="885607920">
      <w:bodyDiv w:val="1"/>
      <w:marLeft w:val="0"/>
      <w:marRight w:val="0"/>
      <w:marTop w:val="0"/>
      <w:marBottom w:val="0"/>
      <w:divBdr>
        <w:top w:val="none" w:sz="0" w:space="0" w:color="auto"/>
        <w:left w:val="none" w:sz="0" w:space="0" w:color="auto"/>
        <w:bottom w:val="none" w:sz="0" w:space="0" w:color="auto"/>
        <w:right w:val="none" w:sz="0" w:space="0" w:color="auto"/>
      </w:divBdr>
    </w:div>
    <w:div w:id="890462441">
      <w:bodyDiv w:val="1"/>
      <w:marLeft w:val="0"/>
      <w:marRight w:val="0"/>
      <w:marTop w:val="0"/>
      <w:marBottom w:val="0"/>
      <w:divBdr>
        <w:top w:val="none" w:sz="0" w:space="0" w:color="auto"/>
        <w:left w:val="none" w:sz="0" w:space="0" w:color="auto"/>
        <w:bottom w:val="none" w:sz="0" w:space="0" w:color="auto"/>
        <w:right w:val="none" w:sz="0" w:space="0" w:color="auto"/>
      </w:divBdr>
    </w:div>
    <w:div w:id="912469810">
      <w:bodyDiv w:val="1"/>
      <w:marLeft w:val="0"/>
      <w:marRight w:val="0"/>
      <w:marTop w:val="0"/>
      <w:marBottom w:val="0"/>
      <w:divBdr>
        <w:top w:val="none" w:sz="0" w:space="0" w:color="auto"/>
        <w:left w:val="none" w:sz="0" w:space="0" w:color="auto"/>
        <w:bottom w:val="none" w:sz="0" w:space="0" w:color="auto"/>
        <w:right w:val="none" w:sz="0" w:space="0" w:color="auto"/>
      </w:divBdr>
    </w:div>
    <w:div w:id="924219155">
      <w:bodyDiv w:val="1"/>
      <w:marLeft w:val="0"/>
      <w:marRight w:val="0"/>
      <w:marTop w:val="0"/>
      <w:marBottom w:val="0"/>
      <w:divBdr>
        <w:top w:val="none" w:sz="0" w:space="0" w:color="auto"/>
        <w:left w:val="none" w:sz="0" w:space="0" w:color="auto"/>
        <w:bottom w:val="none" w:sz="0" w:space="0" w:color="auto"/>
        <w:right w:val="none" w:sz="0" w:space="0" w:color="auto"/>
      </w:divBdr>
    </w:div>
    <w:div w:id="925378407">
      <w:bodyDiv w:val="1"/>
      <w:marLeft w:val="0"/>
      <w:marRight w:val="0"/>
      <w:marTop w:val="0"/>
      <w:marBottom w:val="0"/>
      <w:divBdr>
        <w:top w:val="none" w:sz="0" w:space="0" w:color="auto"/>
        <w:left w:val="none" w:sz="0" w:space="0" w:color="auto"/>
        <w:bottom w:val="none" w:sz="0" w:space="0" w:color="auto"/>
        <w:right w:val="none" w:sz="0" w:space="0" w:color="auto"/>
      </w:divBdr>
    </w:div>
    <w:div w:id="936255090">
      <w:bodyDiv w:val="1"/>
      <w:marLeft w:val="0"/>
      <w:marRight w:val="0"/>
      <w:marTop w:val="0"/>
      <w:marBottom w:val="0"/>
      <w:divBdr>
        <w:top w:val="none" w:sz="0" w:space="0" w:color="auto"/>
        <w:left w:val="none" w:sz="0" w:space="0" w:color="auto"/>
        <w:bottom w:val="none" w:sz="0" w:space="0" w:color="auto"/>
        <w:right w:val="none" w:sz="0" w:space="0" w:color="auto"/>
      </w:divBdr>
    </w:div>
    <w:div w:id="946539899">
      <w:bodyDiv w:val="1"/>
      <w:marLeft w:val="0"/>
      <w:marRight w:val="0"/>
      <w:marTop w:val="0"/>
      <w:marBottom w:val="0"/>
      <w:divBdr>
        <w:top w:val="none" w:sz="0" w:space="0" w:color="auto"/>
        <w:left w:val="none" w:sz="0" w:space="0" w:color="auto"/>
        <w:bottom w:val="none" w:sz="0" w:space="0" w:color="auto"/>
        <w:right w:val="none" w:sz="0" w:space="0" w:color="auto"/>
      </w:divBdr>
    </w:div>
    <w:div w:id="948853434">
      <w:bodyDiv w:val="1"/>
      <w:marLeft w:val="0"/>
      <w:marRight w:val="0"/>
      <w:marTop w:val="0"/>
      <w:marBottom w:val="0"/>
      <w:divBdr>
        <w:top w:val="none" w:sz="0" w:space="0" w:color="auto"/>
        <w:left w:val="none" w:sz="0" w:space="0" w:color="auto"/>
        <w:bottom w:val="none" w:sz="0" w:space="0" w:color="auto"/>
        <w:right w:val="none" w:sz="0" w:space="0" w:color="auto"/>
      </w:divBdr>
    </w:div>
    <w:div w:id="976028368">
      <w:bodyDiv w:val="1"/>
      <w:marLeft w:val="0"/>
      <w:marRight w:val="0"/>
      <w:marTop w:val="0"/>
      <w:marBottom w:val="0"/>
      <w:divBdr>
        <w:top w:val="none" w:sz="0" w:space="0" w:color="auto"/>
        <w:left w:val="none" w:sz="0" w:space="0" w:color="auto"/>
        <w:bottom w:val="none" w:sz="0" w:space="0" w:color="auto"/>
        <w:right w:val="none" w:sz="0" w:space="0" w:color="auto"/>
      </w:divBdr>
    </w:div>
    <w:div w:id="983972761">
      <w:bodyDiv w:val="1"/>
      <w:marLeft w:val="0"/>
      <w:marRight w:val="0"/>
      <w:marTop w:val="0"/>
      <w:marBottom w:val="0"/>
      <w:divBdr>
        <w:top w:val="none" w:sz="0" w:space="0" w:color="auto"/>
        <w:left w:val="none" w:sz="0" w:space="0" w:color="auto"/>
        <w:bottom w:val="none" w:sz="0" w:space="0" w:color="auto"/>
        <w:right w:val="none" w:sz="0" w:space="0" w:color="auto"/>
      </w:divBdr>
    </w:div>
    <w:div w:id="985626044">
      <w:bodyDiv w:val="1"/>
      <w:marLeft w:val="0"/>
      <w:marRight w:val="0"/>
      <w:marTop w:val="0"/>
      <w:marBottom w:val="0"/>
      <w:divBdr>
        <w:top w:val="none" w:sz="0" w:space="0" w:color="auto"/>
        <w:left w:val="none" w:sz="0" w:space="0" w:color="auto"/>
        <w:bottom w:val="none" w:sz="0" w:space="0" w:color="auto"/>
        <w:right w:val="none" w:sz="0" w:space="0" w:color="auto"/>
      </w:divBdr>
    </w:div>
    <w:div w:id="986713643">
      <w:bodyDiv w:val="1"/>
      <w:marLeft w:val="0"/>
      <w:marRight w:val="0"/>
      <w:marTop w:val="0"/>
      <w:marBottom w:val="0"/>
      <w:divBdr>
        <w:top w:val="none" w:sz="0" w:space="0" w:color="auto"/>
        <w:left w:val="none" w:sz="0" w:space="0" w:color="auto"/>
        <w:bottom w:val="none" w:sz="0" w:space="0" w:color="auto"/>
        <w:right w:val="none" w:sz="0" w:space="0" w:color="auto"/>
      </w:divBdr>
    </w:div>
    <w:div w:id="997852164">
      <w:bodyDiv w:val="1"/>
      <w:marLeft w:val="0"/>
      <w:marRight w:val="0"/>
      <w:marTop w:val="0"/>
      <w:marBottom w:val="0"/>
      <w:divBdr>
        <w:top w:val="none" w:sz="0" w:space="0" w:color="auto"/>
        <w:left w:val="none" w:sz="0" w:space="0" w:color="auto"/>
        <w:bottom w:val="none" w:sz="0" w:space="0" w:color="auto"/>
        <w:right w:val="none" w:sz="0" w:space="0" w:color="auto"/>
      </w:divBdr>
    </w:div>
    <w:div w:id="1000160411">
      <w:bodyDiv w:val="1"/>
      <w:marLeft w:val="0"/>
      <w:marRight w:val="0"/>
      <w:marTop w:val="0"/>
      <w:marBottom w:val="0"/>
      <w:divBdr>
        <w:top w:val="none" w:sz="0" w:space="0" w:color="auto"/>
        <w:left w:val="none" w:sz="0" w:space="0" w:color="auto"/>
        <w:bottom w:val="none" w:sz="0" w:space="0" w:color="auto"/>
        <w:right w:val="none" w:sz="0" w:space="0" w:color="auto"/>
      </w:divBdr>
    </w:div>
    <w:div w:id="1004359658">
      <w:bodyDiv w:val="1"/>
      <w:marLeft w:val="0"/>
      <w:marRight w:val="0"/>
      <w:marTop w:val="0"/>
      <w:marBottom w:val="0"/>
      <w:divBdr>
        <w:top w:val="none" w:sz="0" w:space="0" w:color="auto"/>
        <w:left w:val="none" w:sz="0" w:space="0" w:color="auto"/>
        <w:bottom w:val="none" w:sz="0" w:space="0" w:color="auto"/>
        <w:right w:val="none" w:sz="0" w:space="0" w:color="auto"/>
      </w:divBdr>
    </w:div>
    <w:div w:id="1033574389">
      <w:bodyDiv w:val="1"/>
      <w:marLeft w:val="0"/>
      <w:marRight w:val="0"/>
      <w:marTop w:val="0"/>
      <w:marBottom w:val="0"/>
      <w:divBdr>
        <w:top w:val="none" w:sz="0" w:space="0" w:color="auto"/>
        <w:left w:val="none" w:sz="0" w:space="0" w:color="auto"/>
        <w:bottom w:val="none" w:sz="0" w:space="0" w:color="auto"/>
        <w:right w:val="none" w:sz="0" w:space="0" w:color="auto"/>
      </w:divBdr>
    </w:div>
    <w:div w:id="1041826015">
      <w:bodyDiv w:val="1"/>
      <w:marLeft w:val="0"/>
      <w:marRight w:val="0"/>
      <w:marTop w:val="0"/>
      <w:marBottom w:val="0"/>
      <w:divBdr>
        <w:top w:val="none" w:sz="0" w:space="0" w:color="auto"/>
        <w:left w:val="none" w:sz="0" w:space="0" w:color="auto"/>
        <w:bottom w:val="none" w:sz="0" w:space="0" w:color="auto"/>
        <w:right w:val="none" w:sz="0" w:space="0" w:color="auto"/>
      </w:divBdr>
    </w:div>
    <w:div w:id="1076242294">
      <w:bodyDiv w:val="1"/>
      <w:marLeft w:val="0"/>
      <w:marRight w:val="0"/>
      <w:marTop w:val="0"/>
      <w:marBottom w:val="0"/>
      <w:divBdr>
        <w:top w:val="none" w:sz="0" w:space="0" w:color="auto"/>
        <w:left w:val="none" w:sz="0" w:space="0" w:color="auto"/>
        <w:bottom w:val="none" w:sz="0" w:space="0" w:color="auto"/>
        <w:right w:val="none" w:sz="0" w:space="0" w:color="auto"/>
      </w:divBdr>
    </w:div>
    <w:div w:id="1079331024">
      <w:bodyDiv w:val="1"/>
      <w:marLeft w:val="0"/>
      <w:marRight w:val="0"/>
      <w:marTop w:val="0"/>
      <w:marBottom w:val="0"/>
      <w:divBdr>
        <w:top w:val="none" w:sz="0" w:space="0" w:color="auto"/>
        <w:left w:val="none" w:sz="0" w:space="0" w:color="auto"/>
        <w:bottom w:val="none" w:sz="0" w:space="0" w:color="auto"/>
        <w:right w:val="none" w:sz="0" w:space="0" w:color="auto"/>
      </w:divBdr>
    </w:div>
    <w:div w:id="1082222160">
      <w:bodyDiv w:val="1"/>
      <w:marLeft w:val="0"/>
      <w:marRight w:val="0"/>
      <w:marTop w:val="0"/>
      <w:marBottom w:val="0"/>
      <w:divBdr>
        <w:top w:val="none" w:sz="0" w:space="0" w:color="auto"/>
        <w:left w:val="none" w:sz="0" w:space="0" w:color="auto"/>
        <w:bottom w:val="none" w:sz="0" w:space="0" w:color="auto"/>
        <w:right w:val="none" w:sz="0" w:space="0" w:color="auto"/>
      </w:divBdr>
    </w:div>
    <w:div w:id="1103109832">
      <w:bodyDiv w:val="1"/>
      <w:marLeft w:val="0"/>
      <w:marRight w:val="0"/>
      <w:marTop w:val="0"/>
      <w:marBottom w:val="0"/>
      <w:divBdr>
        <w:top w:val="none" w:sz="0" w:space="0" w:color="auto"/>
        <w:left w:val="none" w:sz="0" w:space="0" w:color="auto"/>
        <w:bottom w:val="none" w:sz="0" w:space="0" w:color="auto"/>
        <w:right w:val="none" w:sz="0" w:space="0" w:color="auto"/>
      </w:divBdr>
    </w:div>
    <w:div w:id="1104035533">
      <w:bodyDiv w:val="1"/>
      <w:marLeft w:val="0"/>
      <w:marRight w:val="0"/>
      <w:marTop w:val="0"/>
      <w:marBottom w:val="0"/>
      <w:divBdr>
        <w:top w:val="none" w:sz="0" w:space="0" w:color="auto"/>
        <w:left w:val="none" w:sz="0" w:space="0" w:color="auto"/>
        <w:bottom w:val="none" w:sz="0" w:space="0" w:color="auto"/>
        <w:right w:val="none" w:sz="0" w:space="0" w:color="auto"/>
      </w:divBdr>
    </w:div>
    <w:div w:id="1123034325">
      <w:bodyDiv w:val="1"/>
      <w:marLeft w:val="0"/>
      <w:marRight w:val="0"/>
      <w:marTop w:val="0"/>
      <w:marBottom w:val="0"/>
      <w:divBdr>
        <w:top w:val="none" w:sz="0" w:space="0" w:color="auto"/>
        <w:left w:val="none" w:sz="0" w:space="0" w:color="auto"/>
        <w:bottom w:val="none" w:sz="0" w:space="0" w:color="auto"/>
        <w:right w:val="none" w:sz="0" w:space="0" w:color="auto"/>
      </w:divBdr>
    </w:div>
    <w:div w:id="1147011890">
      <w:bodyDiv w:val="1"/>
      <w:marLeft w:val="0"/>
      <w:marRight w:val="0"/>
      <w:marTop w:val="0"/>
      <w:marBottom w:val="0"/>
      <w:divBdr>
        <w:top w:val="none" w:sz="0" w:space="0" w:color="auto"/>
        <w:left w:val="none" w:sz="0" w:space="0" w:color="auto"/>
        <w:bottom w:val="none" w:sz="0" w:space="0" w:color="auto"/>
        <w:right w:val="none" w:sz="0" w:space="0" w:color="auto"/>
      </w:divBdr>
    </w:div>
    <w:div w:id="1184900956">
      <w:bodyDiv w:val="1"/>
      <w:marLeft w:val="0"/>
      <w:marRight w:val="0"/>
      <w:marTop w:val="0"/>
      <w:marBottom w:val="0"/>
      <w:divBdr>
        <w:top w:val="none" w:sz="0" w:space="0" w:color="auto"/>
        <w:left w:val="none" w:sz="0" w:space="0" w:color="auto"/>
        <w:bottom w:val="none" w:sz="0" w:space="0" w:color="auto"/>
        <w:right w:val="none" w:sz="0" w:space="0" w:color="auto"/>
      </w:divBdr>
    </w:div>
    <w:div w:id="1272131702">
      <w:bodyDiv w:val="1"/>
      <w:marLeft w:val="0"/>
      <w:marRight w:val="0"/>
      <w:marTop w:val="0"/>
      <w:marBottom w:val="0"/>
      <w:divBdr>
        <w:top w:val="none" w:sz="0" w:space="0" w:color="auto"/>
        <w:left w:val="none" w:sz="0" w:space="0" w:color="auto"/>
        <w:bottom w:val="none" w:sz="0" w:space="0" w:color="auto"/>
        <w:right w:val="none" w:sz="0" w:space="0" w:color="auto"/>
      </w:divBdr>
    </w:div>
    <w:div w:id="1286810121">
      <w:bodyDiv w:val="1"/>
      <w:marLeft w:val="0"/>
      <w:marRight w:val="0"/>
      <w:marTop w:val="0"/>
      <w:marBottom w:val="0"/>
      <w:divBdr>
        <w:top w:val="none" w:sz="0" w:space="0" w:color="auto"/>
        <w:left w:val="none" w:sz="0" w:space="0" w:color="auto"/>
        <w:bottom w:val="none" w:sz="0" w:space="0" w:color="auto"/>
        <w:right w:val="none" w:sz="0" w:space="0" w:color="auto"/>
      </w:divBdr>
    </w:div>
    <w:div w:id="1294478868">
      <w:bodyDiv w:val="1"/>
      <w:marLeft w:val="0"/>
      <w:marRight w:val="0"/>
      <w:marTop w:val="0"/>
      <w:marBottom w:val="0"/>
      <w:divBdr>
        <w:top w:val="none" w:sz="0" w:space="0" w:color="auto"/>
        <w:left w:val="none" w:sz="0" w:space="0" w:color="auto"/>
        <w:bottom w:val="none" w:sz="0" w:space="0" w:color="auto"/>
        <w:right w:val="none" w:sz="0" w:space="0" w:color="auto"/>
      </w:divBdr>
    </w:div>
    <w:div w:id="1295330649">
      <w:bodyDiv w:val="1"/>
      <w:marLeft w:val="0"/>
      <w:marRight w:val="0"/>
      <w:marTop w:val="0"/>
      <w:marBottom w:val="0"/>
      <w:divBdr>
        <w:top w:val="none" w:sz="0" w:space="0" w:color="auto"/>
        <w:left w:val="none" w:sz="0" w:space="0" w:color="auto"/>
        <w:bottom w:val="none" w:sz="0" w:space="0" w:color="auto"/>
        <w:right w:val="none" w:sz="0" w:space="0" w:color="auto"/>
      </w:divBdr>
    </w:div>
    <w:div w:id="1325082097">
      <w:bodyDiv w:val="1"/>
      <w:marLeft w:val="0"/>
      <w:marRight w:val="0"/>
      <w:marTop w:val="0"/>
      <w:marBottom w:val="0"/>
      <w:divBdr>
        <w:top w:val="none" w:sz="0" w:space="0" w:color="auto"/>
        <w:left w:val="none" w:sz="0" w:space="0" w:color="auto"/>
        <w:bottom w:val="none" w:sz="0" w:space="0" w:color="auto"/>
        <w:right w:val="none" w:sz="0" w:space="0" w:color="auto"/>
      </w:divBdr>
    </w:div>
    <w:div w:id="1326202467">
      <w:bodyDiv w:val="1"/>
      <w:marLeft w:val="0"/>
      <w:marRight w:val="0"/>
      <w:marTop w:val="0"/>
      <w:marBottom w:val="0"/>
      <w:divBdr>
        <w:top w:val="none" w:sz="0" w:space="0" w:color="auto"/>
        <w:left w:val="none" w:sz="0" w:space="0" w:color="auto"/>
        <w:bottom w:val="none" w:sz="0" w:space="0" w:color="auto"/>
        <w:right w:val="none" w:sz="0" w:space="0" w:color="auto"/>
      </w:divBdr>
    </w:div>
    <w:div w:id="1329208971">
      <w:bodyDiv w:val="1"/>
      <w:marLeft w:val="0"/>
      <w:marRight w:val="0"/>
      <w:marTop w:val="0"/>
      <w:marBottom w:val="0"/>
      <w:divBdr>
        <w:top w:val="none" w:sz="0" w:space="0" w:color="auto"/>
        <w:left w:val="none" w:sz="0" w:space="0" w:color="auto"/>
        <w:bottom w:val="none" w:sz="0" w:space="0" w:color="auto"/>
        <w:right w:val="none" w:sz="0" w:space="0" w:color="auto"/>
      </w:divBdr>
    </w:div>
    <w:div w:id="1332947620">
      <w:bodyDiv w:val="1"/>
      <w:marLeft w:val="0"/>
      <w:marRight w:val="0"/>
      <w:marTop w:val="0"/>
      <w:marBottom w:val="0"/>
      <w:divBdr>
        <w:top w:val="none" w:sz="0" w:space="0" w:color="auto"/>
        <w:left w:val="none" w:sz="0" w:space="0" w:color="auto"/>
        <w:bottom w:val="none" w:sz="0" w:space="0" w:color="auto"/>
        <w:right w:val="none" w:sz="0" w:space="0" w:color="auto"/>
      </w:divBdr>
    </w:div>
    <w:div w:id="1338119129">
      <w:bodyDiv w:val="1"/>
      <w:marLeft w:val="0"/>
      <w:marRight w:val="0"/>
      <w:marTop w:val="0"/>
      <w:marBottom w:val="0"/>
      <w:divBdr>
        <w:top w:val="none" w:sz="0" w:space="0" w:color="auto"/>
        <w:left w:val="none" w:sz="0" w:space="0" w:color="auto"/>
        <w:bottom w:val="none" w:sz="0" w:space="0" w:color="auto"/>
        <w:right w:val="none" w:sz="0" w:space="0" w:color="auto"/>
      </w:divBdr>
    </w:div>
    <w:div w:id="1341664523">
      <w:bodyDiv w:val="1"/>
      <w:marLeft w:val="0"/>
      <w:marRight w:val="0"/>
      <w:marTop w:val="0"/>
      <w:marBottom w:val="0"/>
      <w:divBdr>
        <w:top w:val="none" w:sz="0" w:space="0" w:color="auto"/>
        <w:left w:val="none" w:sz="0" w:space="0" w:color="auto"/>
        <w:bottom w:val="none" w:sz="0" w:space="0" w:color="auto"/>
        <w:right w:val="none" w:sz="0" w:space="0" w:color="auto"/>
      </w:divBdr>
    </w:div>
    <w:div w:id="1354189902">
      <w:bodyDiv w:val="1"/>
      <w:marLeft w:val="0"/>
      <w:marRight w:val="0"/>
      <w:marTop w:val="0"/>
      <w:marBottom w:val="0"/>
      <w:divBdr>
        <w:top w:val="none" w:sz="0" w:space="0" w:color="auto"/>
        <w:left w:val="none" w:sz="0" w:space="0" w:color="auto"/>
        <w:bottom w:val="none" w:sz="0" w:space="0" w:color="auto"/>
        <w:right w:val="none" w:sz="0" w:space="0" w:color="auto"/>
      </w:divBdr>
    </w:div>
    <w:div w:id="1361739764">
      <w:bodyDiv w:val="1"/>
      <w:marLeft w:val="0"/>
      <w:marRight w:val="0"/>
      <w:marTop w:val="0"/>
      <w:marBottom w:val="0"/>
      <w:divBdr>
        <w:top w:val="none" w:sz="0" w:space="0" w:color="auto"/>
        <w:left w:val="none" w:sz="0" w:space="0" w:color="auto"/>
        <w:bottom w:val="none" w:sz="0" w:space="0" w:color="auto"/>
        <w:right w:val="none" w:sz="0" w:space="0" w:color="auto"/>
      </w:divBdr>
    </w:div>
    <w:div w:id="1364790692">
      <w:bodyDiv w:val="1"/>
      <w:marLeft w:val="0"/>
      <w:marRight w:val="0"/>
      <w:marTop w:val="0"/>
      <w:marBottom w:val="0"/>
      <w:divBdr>
        <w:top w:val="none" w:sz="0" w:space="0" w:color="auto"/>
        <w:left w:val="none" w:sz="0" w:space="0" w:color="auto"/>
        <w:bottom w:val="none" w:sz="0" w:space="0" w:color="auto"/>
        <w:right w:val="none" w:sz="0" w:space="0" w:color="auto"/>
      </w:divBdr>
    </w:div>
    <w:div w:id="1375422005">
      <w:bodyDiv w:val="1"/>
      <w:marLeft w:val="0"/>
      <w:marRight w:val="0"/>
      <w:marTop w:val="0"/>
      <w:marBottom w:val="0"/>
      <w:divBdr>
        <w:top w:val="none" w:sz="0" w:space="0" w:color="auto"/>
        <w:left w:val="none" w:sz="0" w:space="0" w:color="auto"/>
        <w:bottom w:val="none" w:sz="0" w:space="0" w:color="auto"/>
        <w:right w:val="none" w:sz="0" w:space="0" w:color="auto"/>
      </w:divBdr>
    </w:div>
    <w:div w:id="1382707085">
      <w:bodyDiv w:val="1"/>
      <w:marLeft w:val="0"/>
      <w:marRight w:val="0"/>
      <w:marTop w:val="0"/>
      <w:marBottom w:val="0"/>
      <w:divBdr>
        <w:top w:val="none" w:sz="0" w:space="0" w:color="auto"/>
        <w:left w:val="none" w:sz="0" w:space="0" w:color="auto"/>
        <w:bottom w:val="none" w:sz="0" w:space="0" w:color="auto"/>
        <w:right w:val="none" w:sz="0" w:space="0" w:color="auto"/>
      </w:divBdr>
    </w:div>
    <w:div w:id="1396317109">
      <w:bodyDiv w:val="1"/>
      <w:marLeft w:val="0"/>
      <w:marRight w:val="0"/>
      <w:marTop w:val="0"/>
      <w:marBottom w:val="0"/>
      <w:divBdr>
        <w:top w:val="none" w:sz="0" w:space="0" w:color="auto"/>
        <w:left w:val="none" w:sz="0" w:space="0" w:color="auto"/>
        <w:bottom w:val="none" w:sz="0" w:space="0" w:color="auto"/>
        <w:right w:val="none" w:sz="0" w:space="0" w:color="auto"/>
      </w:divBdr>
    </w:div>
    <w:div w:id="1396857098">
      <w:bodyDiv w:val="1"/>
      <w:marLeft w:val="0"/>
      <w:marRight w:val="0"/>
      <w:marTop w:val="0"/>
      <w:marBottom w:val="0"/>
      <w:divBdr>
        <w:top w:val="none" w:sz="0" w:space="0" w:color="auto"/>
        <w:left w:val="none" w:sz="0" w:space="0" w:color="auto"/>
        <w:bottom w:val="none" w:sz="0" w:space="0" w:color="auto"/>
        <w:right w:val="none" w:sz="0" w:space="0" w:color="auto"/>
      </w:divBdr>
    </w:div>
    <w:div w:id="1415929683">
      <w:bodyDiv w:val="1"/>
      <w:marLeft w:val="0"/>
      <w:marRight w:val="0"/>
      <w:marTop w:val="0"/>
      <w:marBottom w:val="0"/>
      <w:divBdr>
        <w:top w:val="none" w:sz="0" w:space="0" w:color="auto"/>
        <w:left w:val="none" w:sz="0" w:space="0" w:color="auto"/>
        <w:bottom w:val="none" w:sz="0" w:space="0" w:color="auto"/>
        <w:right w:val="none" w:sz="0" w:space="0" w:color="auto"/>
      </w:divBdr>
    </w:div>
    <w:div w:id="1446344937">
      <w:bodyDiv w:val="1"/>
      <w:marLeft w:val="0"/>
      <w:marRight w:val="0"/>
      <w:marTop w:val="0"/>
      <w:marBottom w:val="0"/>
      <w:divBdr>
        <w:top w:val="none" w:sz="0" w:space="0" w:color="auto"/>
        <w:left w:val="none" w:sz="0" w:space="0" w:color="auto"/>
        <w:bottom w:val="none" w:sz="0" w:space="0" w:color="auto"/>
        <w:right w:val="none" w:sz="0" w:space="0" w:color="auto"/>
      </w:divBdr>
    </w:div>
    <w:div w:id="1449817307">
      <w:bodyDiv w:val="1"/>
      <w:marLeft w:val="0"/>
      <w:marRight w:val="0"/>
      <w:marTop w:val="0"/>
      <w:marBottom w:val="0"/>
      <w:divBdr>
        <w:top w:val="none" w:sz="0" w:space="0" w:color="auto"/>
        <w:left w:val="none" w:sz="0" w:space="0" w:color="auto"/>
        <w:bottom w:val="none" w:sz="0" w:space="0" w:color="auto"/>
        <w:right w:val="none" w:sz="0" w:space="0" w:color="auto"/>
      </w:divBdr>
    </w:div>
    <w:div w:id="1476875018">
      <w:bodyDiv w:val="1"/>
      <w:marLeft w:val="0"/>
      <w:marRight w:val="0"/>
      <w:marTop w:val="0"/>
      <w:marBottom w:val="0"/>
      <w:divBdr>
        <w:top w:val="none" w:sz="0" w:space="0" w:color="auto"/>
        <w:left w:val="none" w:sz="0" w:space="0" w:color="auto"/>
        <w:bottom w:val="none" w:sz="0" w:space="0" w:color="auto"/>
        <w:right w:val="none" w:sz="0" w:space="0" w:color="auto"/>
      </w:divBdr>
    </w:div>
    <w:div w:id="1533497595">
      <w:bodyDiv w:val="1"/>
      <w:marLeft w:val="0"/>
      <w:marRight w:val="0"/>
      <w:marTop w:val="0"/>
      <w:marBottom w:val="0"/>
      <w:divBdr>
        <w:top w:val="none" w:sz="0" w:space="0" w:color="auto"/>
        <w:left w:val="none" w:sz="0" w:space="0" w:color="auto"/>
        <w:bottom w:val="none" w:sz="0" w:space="0" w:color="auto"/>
        <w:right w:val="none" w:sz="0" w:space="0" w:color="auto"/>
      </w:divBdr>
    </w:div>
    <w:div w:id="1548449663">
      <w:bodyDiv w:val="1"/>
      <w:marLeft w:val="0"/>
      <w:marRight w:val="0"/>
      <w:marTop w:val="0"/>
      <w:marBottom w:val="0"/>
      <w:divBdr>
        <w:top w:val="none" w:sz="0" w:space="0" w:color="auto"/>
        <w:left w:val="none" w:sz="0" w:space="0" w:color="auto"/>
        <w:bottom w:val="none" w:sz="0" w:space="0" w:color="auto"/>
        <w:right w:val="none" w:sz="0" w:space="0" w:color="auto"/>
      </w:divBdr>
    </w:div>
    <w:div w:id="1550263068">
      <w:bodyDiv w:val="1"/>
      <w:marLeft w:val="0"/>
      <w:marRight w:val="0"/>
      <w:marTop w:val="0"/>
      <w:marBottom w:val="0"/>
      <w:divBdr>
        <w:top w:val="none" w:sz="0" w:space="0" w:color="auto"/>
        <w:left w:val="none" w:sz="0" w:space="0" w:color="auto"/>
        <w:bottom w:val="none" w:sz="0" w:space="0" w:color="auto"/>
        <w:right w:val="none" w:sz="0" w:space="0" w:color="auto"/>
      </w:divBdr>
    </w:div>
    <w:div w:id="1575162708">
      <w:bodyDiv w:val="1"/>
      <w:marLeft w:val="0"/>
      <w:marRight w:val="0"/>
      <w:marTop w:val="0"/>
      <w:marBottom w:val="0"/>
      <w:divBdr>
        <w:top w:val="none" w:sz="0" w:space="0" w:color="auto"/>
        <w:left w:val="none" w:sz="0" w:space="0" w:color="auto"/>
        <w:bottom w:val="none" w:sz="0" w:space="0" w:color="auto"/>
        <w:right w:val="none" w:sz="0" w:space="0" w:color="auto"/>
      </w:divBdr>
    </w:div>
    <w:div w:id="1660499532">
      <w:bodyDiv w:val="1"/>
      <w:marLeft w:val="0"/>
      <w:marRight w:val="0"/>
      <w:marTop w:val="0"/>
      <w:marBottom w:val="0"/>
      <w:divBdr>
        <w:top w:val="none" w:sz="0" w:space="0" w:color="auto"/>
        <w:left w:val="none" w:sz="0" w:space="0" w:color="auto"/>
        <w:bottom w:val="none" w:sz="0" w:space="0" w:color="auto"/>
        <w:right w:val="none" w:sz="0" w:space="0" w:color="auto"/>
      </w:divBdr>
      <w:divsChild>
        <w:div w:id="1917012973">
          <w:marLeft w:val="480"/>
          <w:marRight w:val="0"/>
          <w:marTop w:val="0"/>
          <w:marBottom w:val="0"/>
          <w:divBdr>
            <w:top w:val="none" w:sz="0" w:space="0" w:color="auto"/>
            <w:left w:val="none" w:sz="0" w:space="0" w:color="auto"/>
            <w:bottom w:val="none" w:sz="0" w:space="0" w:color="auto"/>
            <w:right w:val="none" w:sz="0" w:space="0" w:color="auto"/>
          </w:divBdr>
          <w:divsChild>
            <w:div w:id="161883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43396">
      <w:bodyDiv w:val="1"/>
      <w:marLeft w:val="0"/>
      <w:marRight w:val="0"/>
      <w:marTop w:val="0"/>
      <w:marBottom w:val="0"/>
      <w:divBdr>
        <w:top w:val="none" w:sz="0" w:space="0" w:color="auto"/>
        <w:left w:val="none" w:sz="0" w:space="0" w:color="auto"/>
        <w:bottom w:val="none" w:sz="0" w:space="0" w:color="auto"/>
        <w:right w:val="none" w:sz="0" w:space="0" w:color="auto"/>
      </w:divBdr>
    </w:div>
    <w:div w:id="1672180533">
      <w:bodyDiv w:val="1"/>
      <w:marLeft w:val="0"/>
      <w:marRight w:val="0"/>
      <w:marTop w:val="0"/>
      <w:marBottom w:val="0"/>
      <w:divBdr>
        <w:top w:val="none" w:sz="0" w:space="0" w:color="auto"/>
        <w:left w:val="none" w:sz="0" w:space="0" w:color="auto"/>
        <w:bottom w:val="none" w:sz="0" w:space="0" w:color="auto"/>
        <w:right w:val="none" w:sz="0" w:space="0" w:color="auto"/>
      </w:divBdr>
    </w:div>
    <w:div w:id="1705667464">
      <w:bodyDiv w:val="1"/>
      <w:marLeft w:val="0"/>
      <w:marRight w:val="0"/>
      <w:marTop w:val="0"/>
      <w:marBottom w:val="0"/>
      <w:divBdr>
        <w:top w:val="none" w:sz="0" w:space="0" w:color="auto"/>
        <w:left w:val="none" w:sz="0" w:space="0" w:color="auto"/>
        <w:bottom w:val="none" w:sz="0" w:space="0" w:color="auto"/>
        <w:right w:val="none" w:sz="0" w:space="0" w:color="auto"/>
      </w:divBdr>
    </w:div>
    <w:div w:id="1727216128">
      <w:bodyDiv w:val="1"/>
      <w:marLeft w:val="0"/>
      <w:marRight w:val="0"/>
      <w:marTop w:val="0"/>
      <w:marBottom w:val="0"/>
      <w:divBdr>
        <w:top w:val="none" w:sz="0" w:space="0" w:color="auto"/>
        <w:left w:val="none" w:sz="0" w:space="0" w:color="auto"/>
        <w:bottom w:val="none" w:sz="0" w:space="0" w:color="auto"/>
        <w:right w:val="none" w:sz="0" w:space="0" w:color="auto"/>
      </w:divBdr>
    </w:div>
    <w:div w:id="1761177334">
      <w:bodyDiv w:val="1"/>
      <w:marLeft w:val="0"/>
      <w:marRight w:val="0"/>
      <w:marTop w:val="0"/>
      <w:marBottom w:val="0"/>
      <w:divBdr>
        <w:top w:val="none" w:sz="0" w:space="0" w:color="auto"/>
        <w:left w:val="none" w:sz="0" w:space="0" w:color="auto"/>
        <w:bottom w:val="none" w:sz="0" w:space="0" w:color="auto"/>
        <w:right w:val="none" w:sz="0" w:space="0" w:color="auto"/>
      </w:divBdr>
    </w:div>
    <w:div w:id="1766264038">
      <w:bodyDiv w:val="1"/>
      <w:marLeft w:val="0"/>
      <w:marRight w:val="0"/>
      <w:marTop w:val="0"/>
      <w:marBottom w:val="0"/>
      <w:divBdr>
        <w:top w:val="none" w:sz="0" w:space="0" w:color="auto"/>
        <w:left w:val="none" w:sz="0" w:space="0" w:color="auto"/>
        <w:bottom w:val="none" w:sz="0" w:space="0" w:color="auto"/>
        <w:right w:val="none" w:sz="0" w:space="0" w:color="auto"/>
      </w:divBdr>
    </w:div>
    <w:div w:id="1773432345">
      <w:bodyDiv w:val="1"/>
      <w:marLeft w:val="0"/>
      <w:marRight w:val="0"/>
      <w:marTop w:val="0"/>
      <w:marBottom w:val="0"/>
      <w:divBdr>
        <w:top w:val="none" w:sz="0" w:space="0" w:color="auto"/>
        <w:left w:val="none" w:sz="0" w:space="0" w:color="auto"/>
        <w:bottom w:val="none" w:sz="0" w:space="0" w:color="auto"/>
        <w:right w:val="none" w:sz="0" w:space="0" w:color="auto"/>
      </w:divBdr>
    </w:div>
    <w:div w:id="1773745931">
      <w:bodyDiv w:val="1"/>
      <w:marLeft w:val="0"/>
      <w:marRight w:val="0"/>
      <w:marTop w:val="0"/>
      <w:marBottom w:val="0"/>
      <w:divBdr>
        <w:top w:val="none" w:sz="0" w:space="0" w:color="auto"/>
        <w:left w:val="none" w:sz="0" w:space="0" w:color="auto"/>
        <w:bottom w:val="none" w:sz="0" w:space="0" w:color="auto"/>
        <w:right w:val="none" w:sz="0" w:space="0" w:color="auto"/>
      </w:divBdr>
    </w:div>
    <w:div w:id="1804424835">
      <w:bodyDiv w:val="1"/>
      <w:marLeft w:val="0"/>
      <w:marRight w:val="0"/>
      <w:marTop w:val="0"/>
      <w:marBottom w:val="0"/>
      <w:divBdr>
        <w:top w:val="none" w:sz="0" w:space="0" w:color="auto"/>
        <w:left w:val="none" w:sz="0" w:space="0" w:color="auto"/>
        <w:bottom w:val="none" w:sz="0" w:space="0" w:color="auto"/>
        <w:right w:val="none" w:sz="0" w:space="0" w:color="auto"/>
      </w:divBdr>
    </w:div>
    <w:div w:id="1805124870">
      <w:bodyDiv w:val="1"/>
      <w:marLeft w:val="0"/>
      <w:marRight w:val="0"/>
      <w:marTop w:val="0"/>
      <w:marBottom w:val="0"/>
      <w:divBdr>
        <w:top w:val="none" w:sz="0" w:space="0" w:color="auto"/>
        <w:left w:val="none" w:sz="0" w:space="0" w:color="auto"/>
        <w:bottom w:val="none" w:sz="0" w:space="0" w:color="auto"/>
        <w:right w:val="none" w:sz="0" w:space="0" w:color="auto"/>
      </w:divBdr>
    </w:div>
    <w:div w:id="1826509037">
      <w:bodyDiv w:val="1"/>
      <w:marLeft w:val="0"/>
      <w:marRight w:val="0"/>
      <w:marTop w:val="0"/>
      <w:marBottom w:val="0"/>
      <w:divBdr>
        <w:top w:val="none" w:sz="0" w:space="0" w:color="auto"/>
        <w:left w:val="none" w:sz="0" w:space="0" w:color="auto"/>
        <w:bottom w:val="none" w:sz="0" w:space="0" w:color="auto"/>
        <w:right w:val="none" w:sz="0" w:space="0" w:color="auto"/>
      </w:divBdr>
    </w:div>
    <w:div w:id="1859157915">
      <w:bodyDiv w:val="1"/>
      <w:marLeft w:val="0"/>
      <w:marRight w:val="0"/>
      <w:marTop w:val="0"/>
      <w:marBottom w:val="0"/>
      <w:divBdr>
        <w:top w:val="none" w:sz="0" w:space="0" w:color="auto"/>
        <w:left w:val="none" w:sz="0" w:space="0" w:color="auto"/>
        <w:bottom w:val="none" w:sz="0" w:space="0" w:color="auto"/>
        <w:right w:val="none" w:sz="0" w:space="0" w:color="auto"/>
      </w:divBdr>
    </w:div>
    <w:div w:id="1884053570">
      <w:bodyDiv w:val="1"/>
      <w:marLeft w:val="0"/>
      <w:marRight w:val="0"/>
      <w:marTop w:val="0"/>
      <w:marBottom w:val="0"/>
      <w:divBdr>
        <w:top w:val="none" w:sz="0" w:space="0" w:color="auto"/>
        <w:left w:val="none" w:sz="0" w:space="0" w:color="auto"/>
        <w:bottom w:val="none" w:sz="0" w:space="0" w:color="auto"/>
        <w:right w:val="none" w:sz="0" w:space="0" w:color="auto"/>
      </w:divBdr>
    </w:div>
    <w:div w:id="1896240488">
      <w:bodyDiv w:val="1"/>
      <w:marLeft w:val="0"/>
      <w:marRight w:val="0"/>
      <w:marTop w:val="0"/>
      <w:marBottom w:val="0"/>
      <w:divBdr>
        <w:top w:val="none" w:sz="0" w:space="0" w:color="auto"/>
        <w:left w:val="none" w:sz="0" w:space="0" w:color="auto"/>
        <w:bottom w:val="none" w:sz="0" w:space="0" w:color="auto"/>
        <w:right w:val="none" w:sz="0" w:space="0" w:color="auto"/>
      </w:divBdr>
    </w:div>
    <w:div w:id="1897887132">
      <w:bodyDiv w:val="1"/>
      <w:marLeft w:val="0"/>
      <w:marRight w:val="0"/>
      <w:marTop w:val="0"/>
      <w:marBottom w:val="0"/>
      <w:divBdr>
        <w:top w:val="none" w:sz="0" w:space="0" w:color="auto"/>
        <w:left w:val="none" w:sz="0" w:space="0" w:color="auto"/>
        <w:bottom w:val="none" w:sz="0" w:space="0" w:color="auto"/>
        <w:right w:val="none" w:sz="0" w:space="0" w:color="auto"/>
      </w:divBdr>
    </w:div>
    <w:div w:id="1899592333">
      <w:bodyDiv w:val="1"/>
      <w:marLeft w:val="0"/>
      <w:marRight w:val="0"/>
      <w:marTop w:val="0"/>
      <w:marBottom w:val="0"/>
      <w:divBdr>
        <w:top w:val="none" w:sz="0" w:space="0" w:color="auto"/>
        <w:left w:val="none" w:sz="0" w:space="0" w:color="auto"/>
        <w:bottom w:val="none" w:sz="0" w:space="0" w:color="auto"/>
        <w:right w:val="none" w:sz="0" w:space="0" w:color="auto"/>
      </w:divBdr>
    </w:div>
    <w:div w:id="1908763010">
      <w:bodyDiv w:val="1"/>
      <w:marLeft w:val="0"/>
      <w:marRight w:val="0"/>
      <w:marTop w:val="0"/>
      <w:marBottom w:val="0"/>
      <w:divBdr>
        <w:top w:val="none" w:sz="0" w:space="0" w:color="auto"/>
        <w:left w:val="none" w:sz="0" w:space="0" w:color="auto"/>
        <w:bottom w:val="none" w:sz="0" w:space="0" w:color="auto"/>
        <w:right w:val="none" w:sz="0" w:space="0" w:color="auto"/>
      </w:divBdr>
    </w:div>
    <w:div w:id="1936862046">
      <w:bodyDiv w:val="1"/>
      <w:marLeft w:val="0"/>
      <w:marRight w:val="0"/>
      <w:marTop w:val="0"/>
      <w:marBottom w:val="0"/>
      <w:divBdr>
        <w:top w:val="none" w:sz="0" w:space="0" w:color="auto"/>
        <w:left w:val="none" w:sz="0" w:space="0" w:color="auto"/>
        <w:bottom w:val="none" w:sz="0" w:space="0" w:color="auto"/>
        <w:right w:val="none" w:sz="0" w:space="0" w:color="auto"/>
      </w:divBdr>
    </w:div>
    <w:div w:id="1940142187">
      <w:bodyDiv w:val="1"/>
      <w:marLeft w:val="0"/>
      <w:marRight w:val="0"/>
      <w:marTop w:val="0"/>
      <w:marBottom w:val="0"/>
      <w:divBdr>
        <w:top w:val="none" w:sz="0" w:space="0" w:color="auto"/>
        <w:left w:val="none" w:sz="0" w:space="0" w:color="auto"/>
        <w:bottom w:val="none" w:sz="0" w:space="0" w:color="auto"/>
        <w:right w:val="none" w:sz="0" w:space="0" w:color="auto"/>
      </w:divBdr>
    </w:div>
    <w:div w:id="1944920491">
      <w:bodyDiv w:val="1"/>
      <w:marLeft w:val="0"/>
      <w:marRight w:val="0"/>
      <w:marTop w:val="0"/>
      <w:marBottom w:val="0"/>
      <w:divBdr>
        <w:top w:val="none" w:sz="0" w:space="0" w:color="auto"/>
        <w:left w:val="none" w:sz="0" w:space="0" w:color="auto"/>
        <w:bottom w:val="none" w:sz="0" w:space="0" w:color="auto"/>
        <w:right w:val="none" w:sz="0" w:space="0" w:color="auto"/>
      </w:divBdr>
    </w:div>
    <w:div w:id="1950504338">
      <w:bodyDiv w:val="1"/>
      <w:marLeft w:val="0"/>
      <w:marRight w:val="0"/>
      <w:marTop w:val="0"/>
      <w:marBottom w:val="0"/>
      <w:divBdr>
        <w:top w:val="none" w:sz="0" w:space="0" w:color="auto"/>
        <w:left w:val="none" w:sz="0" w:space="0" w:color="auto"/>
        <w:bottom w:val="none" w:sz="0" w:space="0" w:color="auto"/>
        <w:right w:val="none" w:sz="0" w:space="0" w:color="auto"/>
      </w:divBdr>
    </w:div>
    <w:div w:id="1965651085">
      <w:bodyDiv w:val="1"/>
      <w:marLeft w:val="0"/>
      <w:marRight w:val="0"/>
      <w:marTop w:val="0"/>
      <w:marBottom w:val="0"/>
      <w:divBdr>
        <w:top w:val="none" w:sz="0" w:space="0" w:color="auto"/>
        <w:left w:val="none" w:sz="0" w:space="0" w:color="auto"/>
        <w:bottom w:val="none" w:sz="0" w:space="0" w:color="auto"/>
        <w:right w:val="none" w:sz="0" w:space="0" w:color="auto"/>
      </w:divBdr>
    </w:div>
    <w:div w:id="1970697153">
      <w:bodyDiv w:val="1"/>
      <w:marLeft w:val="0"/>
      <w:marRight w:val="0"/>
      <w:marTop w:val="0"/>
      <w:marBottom w:val="0"/>
      <w:divBdr>
        <w:top w:val="none" w:sz="0" w:space="0" w:color="auto"/>
        <w:left w:val="none" w:sz="0" w:space="0" w:color="auto"/>
        <w:bottom w:val="none" w:sz="0" w:space="0" w:color="auto"/>
        <w:right w:val="none" w:sz="0" w:space="0" w:color="auto"/>
      </w:divBdr>
    </w:div>
    <w:div w:id="1993217719">
      <w:bodyDiv w:val="1"/>
      <w:marLeft w:val="0"/>
      <w:marRight w:val="0"/>
      <w:marTop w:val="0"/>
      <w:marBottom w:val="0"/>
      <w:divBdr>
        <w:top w:val="none" w:sz="0" w:space="0" w:color="auto"/>
        <w:left w:val="none" w:sz="0" w:space="0" w:color="auto"/>
        <w:bottom w:val="none" w:sz="0" w:space="0" w:color="auto"/>
        <w:right w:val="none" w:sz="0" w:space="0" w:color="auto"/>
      </w:divBdr>
    </w:div>
    <w:div w:id="2004579680">
      <w:bodyDiv w:val="1"/>
      <w:marLeft w:val="0"/>
      <w:marRight w:val="0"/>
      <w:marTop w:val="0"/>
      <w:marBottom w:val="0"/>
      <w:divBdr>
        <w:top w:val="none" w:sz="0" w:space="0" w:color="auto"/>
        <w:left w:val="none" w:sz="0" w:space="0" w:color="auto"/>
        <w:bottom w:val="none" w:sz="0" w:space="0" w:color="auto"/>
        <w:right w:val="none" w:sz="0" w:space="0" w:color="auto"/>
      </w:divBdr>
    </w:div>
    <w:div w:id="2022706618">
      <w:bodyDiv w:val="1"/>
      <w:marLeft w:val="0"/>
      <w:marRight w:val="0"/>
      <w:marTop w:val="0"/>
      <w:marBottom w:val="0"/>
      <w:divBdr>
        <w:top w:val="none" w:sz="0" w:space="0" w:color="auto"/>
        <w:left w:val="none" w:sz="0" w:space="0" w:color="auto"/>
        <w:bottom w:val="none" w:sz="0" w:space="0" w:color="auto"/>
        <w:right w:val="none" w:sz="0" w:space="0" w:color="auto"/>
      </w:divBdr>
    </w:div>
    <w:div w:id="2027974111">
      <w:bodyDiv w:val="1"/>
      <w:marLeft w:val="0"/>
      <w:marRight w:val="0"/>
      <w:marTop w:val="0"/>
      <w:marBottom w:val="0"/>
      <w:divBdr>
        <w:top w:val="none" w:sz="0" w:space="0" w:color="auto"/>
        <w:left w:val="none" w:sz="0" w:space="0" w:color="auto"/>
        <w:bottom w:val="none" w:sz="0" w:space="0" w:color="auto"/>
        <w:right w:val="none" w:sz="0" w:space="0" w:color="auto"/>
      </w:divBdr>
    </w:div>
    <w:div w:id="2029678702">
      <w:bodyDiv w:val="1"/>
      <w:marLeft w:val="0"/>
      <w:marRight w:val="0"/>
      <w:marTop w:val="0"/>
      <w:marBottom w:val="0"/>
      <w:divBdr>
        <w:top w:val="none" w:sz="0" w:space="0" w:color="auto"/>
        <w:left w:val="none" w:sz="0" w:space="0" w:color="auto"/>
        <w:bottom w:val="none" w:sz="0" w:space="0" w:color="auto"/>
        <w:right w:val="none" w:sz="0" w:space="0" w:color="auto"/>
      </w:divBdr>
    </w:div>
    <w:div w:id="2030133146">
      <w:bodyDiv w:val="1"/>
      <w:marLeft w:val="0"/>
      <w:marRight w:val="0"/>
      <w:marTop w:val="0"/>
      <w:marBottom w:val="0"/>
      <w:divBdr>
        <w:top w:val="none" w:sz="0" w:space="0" w:color="auto"/>
        <w:left w:val="none" w:sz="0" w:space="0" w:color="auto"/>
        <w:bottom w:val="none" w:sz="0" w:space="0" w:color="auto"/>
        <w:right w:val="none" w:sz="0" w:space="0" w:color="auto"/>
      </w:divBdr>
    </w:div>
    <w:div w:id="2030134811">
      <w:bodyDiv w:val="1"/>
      <w:marLeft w:val="0"/>
      <w:marRight w:val="0"/>
      <w:marTop w:val="0"/>
      <w:marBottom w:val="0"/>
      <w:divBdr>
        <w:top w:val="none" w:sz="0" w:space="0" w:color="auto"/>
        <w:left w:val="none" w:sz="0" w:space="0" w:color="auto"/>
        <w:bottom w:val="none" w:sz="0" w:space="0" w:color="auto"/>
        <w:right w:val="none" w:sz="0" w:space="0" w:color="auto"/>
      </w:divBdr>
    </w:div>
    <w:div w:id="2038503431">
      <w:bodyDiv w:val="1"/>
      <w:marLeft w:val="0"/>
      <w:marRight w:val="0"/>
      <w:marTop w:val="0"/>
      <w:marBottom w:val="0"/>
      <w:divBdr>
        <w:top w:val="none" w:sz="0" w:space="0" w:color="auto"/>
        <w:left w:val="none" w:sz="0" w:space="0" w:color="auto"/>
        <w:bottom w:val="none" w:sz="0" w:space="0" w:color="auto"/>
        <w:right w:val="none" w:sz="0" w:space="0" w:color="auto"/>
      </w:divBdr>
    </w:div>
    <w:div w:id="2039314133">
      <w:bodyDiv w:val="1"/>
      <w:marLeft w:val="0"/>
      <w:marRight w:val="0"/>
      <w:marTop w:val="0"/>
      <w:marBottom w:val="0"/>
      <w:divBdr>
        <w:top w:val="none" w:sz="0" w:space="0" w:color="auto"/>
        <w:left w:val="none" w:sz="0" w:space="0" w:color="auto"/>
        <w:bottom w:val="none" w:sz="0" w:space="0" w:color="auto"/>
        <w:right w:val="none" w:sz="0" w:space="0" w:color="auto"/>
      </w:divBdr>
    </w:div>
    <w:div w:id="2051997948">
      <w:bodyDiv w:val="1"/>
      <w:marLeft w:val="0"/>
      <w:marRight w:val="0"/>
      <w:marTop w:val="0"/>
      <w:marBottom w:val="0"/>
      <w:divBdr>
        <w:top w:val="none" w:sz="0" w:space="0" w:color="auto"/>
        <w:left w:val="none" w:sz="0" w:space="0" w:color="auto"/>
        <w:bottom w:val="none" w:sz="0" w:space="0" w:color="auto"/>
        <w:right w:val="none" w:sz="0" w:space="0" w:color="auto"/>
      </w:divBdr>
    </w:div>
    <w:div w:id="2077891874">
      <w:bodyDiv w:val="1"/>
      <w:marLeft w:val="0"/>
      <w:marRight w:val="0"/>
      <w:marTop w:val="0"/>
      <w:marBottom w:val="0"/>
      <w:divBdr>
        <w:top w:val="none" w:sz="0" w:space="0" w:color="auto"/>
        <w:left w:val="none" w:sz="0" w:space="0" w:color="auto"/>
        <w:bottom w:val="none" w:sz="0" w:space="0" w:color="auto"/>
        <w:right w:val="none" w:sz="0" w:space="0" w:color="auto"/>
      </w:divBdr>
    </w:div>
    <w:div w:id="2079741685">
      <w:bodyDiv w:val="1"/>
      <w:marLeft w:val="0"/>
      <w:marRight w:val="0"/>
      <w:marTop w:val="0"/>
      <w:marBottom w:val="0"/>
      <w:divBdr>
        <w:top w:val="none" w:sz="0" w:space="0" w:color="auto"/>
        <w:left w:val="none" w:sz="0" w:space="0" w:color="auto"/>
        <w:bottom w:val="none" w:sz="0" w:space="0" w:color="auto"/>
        <w:right w:val="none" w:sz="0" w:space="0" w:color="auto"/>
      </w:divBdr>
    </w:div>
    <w:div w:id="2080518024">
      <w:bodyDiv w:val="1"/>
      <w:marLeft w:val="0"/>
      <w:marRight w:val="0"/>
      <w:marTop w:val="0"/>
      <w:marBottom w:val="0"/>
      <w:divBdr>
        <w:top w:val="none" w:sz="0" w:space="0" w:color="auto"/>
        <w:left w:val="none" w:sz="0" w:space="0" w:color="auto"/>
        <w:bottom w:val="none" w:sz="0" w:space="0" w:color="auto"/>
        <w:right w:val="none" w:sz="0" w:space="0" w:color="auto"/>
      </w:divBdr>
    </w:div>
    <w:div w:id="208825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late">
  <a:themeElements>
    <a:clrScheme name="Custom 5">
      <a:dk1>
        <a:srgbClr val="222D65"/>
      </a:dk1>
      <a:lt1>
        <a:sysClr val="window" lastClr="FFFFFF"/>
      </a:lt1>
      <a:dk2>
        <a:srgbClr val="323232"/>
      </a:dk2>
      <a:lt2>
        <a:srgbClr val="E3DED1"/>
      </a:lt2>
      <a:accent1>
        <a:srgbClr val="144561"/>
      </a:accent1>
      <a:accent2>
        <a:srgbClr val="9F2936"/>
      </a:accent2>
      <a:accent3>
        <a:srgbClr val="F07F09"/>
      </a:accent3>
      <a:accent4>
        <a:srgbClr val="4E8542"/>
      </a:accent4>
      <a:accent5>
        <a:srgbClr val="604878"/>
      </a:accent5>
      <a:accent6>
        <a:srgbClr val="C19859"/>
      </a:accent6>
      <a:hlink>
        <a:srgbClr val="6B9F25"/>
      </a:hlink>
      <a:folHlink>
        <a:srgbClr val="B26B02"/>
      </a:folHlink>
    </a:clrScheme>
    <a:fontScheme name="Slate">
      <a:maj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late">
      <a:fillStyleLst>
        <a:solidFill>
          <a:schemeClr val="phClr"/>
        </a:solidFill>
        <a:gradFill rotWithShape="1">
          <a:gsLst>
            <a:gs pos="0">
              <a:schemeClr val="phClr">
                <a:tint val="60000"/>
                <a:lumMod val="110000"/>
              </a:schemeClr>
            </a:gs>
            <a:gs pos="100000">
              <a:schemeClr val="phClr">
                <a:tint val="88000"/>
              </a:schemeClr>
            </a:gs>
          </a:gsLst>
          <a:lin ang="5400000" scaled="0"/>
        </a:gradFill>
        <a:gradFill rotWithShape="1">
          <a:gsLst>
            <a:gs pos="0">
              <a:schemeClr val="phClr">
                <a:tint val="96000"/>
                <a:lumMod val="104000"/>
              </a:schemeClr>
            </a:gs>
            <a:gs pos="100000">
              <a:schemeClr val="phClr">
                <a:shade val="90000"/>
                <a:lumMod val="90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63500" dist="25400" dir="5400000" rotWithShape="0">
              <a:srgbClr val="000000">
                <a:alpha val="60000"/>
              </a:srgbClr>
            </a:outerShdw>
          </a:effectLst>
        </a:effectStyle>
        <a:effectStyle>
          <a:effectLst>
            <a:outerShdw blurRad="76200" dist="38100" dir="5400000" rotWithShape="0">
              <a:srgbClr val="000000">
                <a:alpha val="75000"/>
              </a:srgbClr>
            </a:outerShdw>
          </a:effectLst>
          <a:scene3d>
            <a:camera prst="orthographicFront">
              <a:rot lat="0" lon="0" rev="0"/>
            </a:camera>
            <a:lightRig rig="threePt" dir="t">
              <a:rot lat="0" lon="0" rev="1200000"/>
            </a:lightRig>
          </a:scene3d>
          <a:sp3d>
            <a:bevelT w="63500" h="25400" prst="hardEdge"/>
          </a:sp3d>
        </a:effectStyle>
      </a:effectStyleLst>
      <a:bgFillStyleLst>
        <a:solidFill>
          <a:schemeClr val="phClr"/>
        </a:solidFill>
        <a:solidFill>
          <a:schemeClr val="phClr"/>
        </a:solidFill>
        <a:blipFill rotWithShape="1">
          <a:blip xmlns:r="http://schemas.openxmlformats.org/officeDocument/2006/relationships" r:embed="rId1">
            <a:duotone>
              <a:schemeClr val="phClr">
                <a:shade val="80000"/>
                <a:lumMod val="80000"/>
              </a:schemeClr>
              <a:schemeClr val="phClr">
                <a:tint val="98000"/>
              </a:schemeClr>
            </a:duotone>
          </a:blip>
          <a:stretch/>
        </a:blipFill>
      </a:bgFillStyleLst>
    </a:fmtScheme>
  </a:themeElements>
  <a:objectDefaults/>
  <a:extraClrSchemeLst/>
  <a:extLst>
    <a:ext uri="{05A4C25C-085E-4340-85A3-A5531E510DB2}">
      <thm15:themeFamily xmlns:thm15="http://schemas.microsoft.com/office/thememl/2012/main" name="Slate" id="{C3F70B94-7CE9-428E-ADC1-3269CC2C3385}" vid="{3F2DE9A5-64E6-437C-A389-CC4477E817E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b5b6f9-c63b-49a5-b755-cbe250ff8129">
      <Terms xmlns="http://schemas.microsoft.com/office/infopath/2007/PartnerControls"/>
    </lcf76f155ced4ddcb4097134ff3c332f>
    <TaxCatchAll xmlns="e2dd40bc-a992-4df1-a8a0-1030ce7379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B30C9D172CF5F47A2B3D56D5205A34D" ma:contentTypeVersion="16" ma:contentTypeDescription="Create a new document." ma:contentTypeScope="" ma:versionID="82f98531a01be9138d79e45ca4700498">
  <xsd:schema xmlns:xsd="http://www.w3.org/2001/XMLSchema" xmlns:xs="http://www.w3.org/2001/XMLSchema" xmlns:p="http://schemas.microsoft.com/office/2006/metadata/properties" xmlns:ns2="75b5b6f9-c63b-49a5-b755-cbe250ff8129" xmlns:ns3="e2dd40bc-a992-4df1-a8a0-1030ce737925" targetNamespace="http://schemas.microsoft.com/office/2006/metadata/properties" ma:root="true" ma:fieldsID="931497cd775de86be571b220f549215d" ns2:_="" ns3:_="">
    <xsd:import namespace="75b5b6f9-c63b-49a5-b755-cbe250ff8129"/>
    <xsd:import namespace="e2dd40bc-a992-4df1-a8a0-1030ce73792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5b6f9-c63b-49a5-b755-cbe250ff81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85456d-df5c-4cc7-bbf5-8f1995414466"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dd40bc-a992-4df1-a8a0-1030ce73792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f2be3e2-324c-4954-9dcf-57d3748c290a}" ma:internalName="TaxCatchAll" ma:showField="CatchAllData" ma:web="e2dd40bc-a992-4df1-a8a0-1030ce7379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E0242F-393F-4E8F-AE69-F60D64ECE8A5}">
  <ds:schemaRefs>
    <ds:schemaRef ds:uri="http://schemas.openxmlformats.org/officeDocument/2006/bibliography"/>
  </ds:schemaRefs>
</ds:datastoreItem>
</file>

<file path=customXml/itemProps2.xml><?xml version="1.0" encoding="utf-8"?>
<ds:datastoreItem xmlns:ds="http://schemas.openxmlformats.org/officeDocument/2006/customXml" ds:itemID="{BA3BF2C1-80BC-47A7-9D85-6E0921BAE9FE}">
  <ds:schemaRefs>
    <ds:schemaRef ds:uri="http://schemas.microsoft.com/office/2006/metadata/properties"/>
    <ds:schemaRef ds:uri="http://schemas.microsoft.com/office/infopath/2007/PartnerControls"/>
    <ds:schemaRef ds:uri="75b5b6f9-c63b-49a5-b755-cbe250ff8129"/>
    <ds:schemaRef ds:uri="e2dd40bc-a992-4df1-a8a0-1030ce737925"/>
  </ds:schemaRefs>
</ds:datastoreItem>
</file>

<file path=customXml/itemProps3.xml><?xml version="1.0" encoding="utf-8"?>
<ds:datastoreItem xmlns:ds="http://schemas.openxmlformats.org/officeDocument/2006/customXml" ds:itemID="{5C3C64ED-3F24-4620-A929-8DE78D30D1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5b6f9-c63b-49a5-b755-cbe250ff8129"/>
    <ds:schemaRef ds:uri="e2dd40bc-a992-4df1-a8a0-1030ce737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54C572-B737-43CD-B3B1-799D016764DD}">
  <ds:schemaRefs>
    <ds:schemaRef ds:uri="http://schemas.microsoft.com/sharepoint/v3/contenttype/forms"/>
  </ds:schemaRefs>
</ds:datastoreItem>
</file>

<file path=docMetadata/LabelInfo.xml><?xml version="1.0" encoding="utf-8"?>
<clbl:labelList xmlns:clbl="http://schemas.microsoft.com/office/2020/mipLabelMetadata">
  <clbl:label id="{6b9fc982-e8d7-4958-976c-b08441cc9b0b}" enabled="0" method="" siteId="{6b9fc982-e8d7-4958-976c-b08441cc9b0b}" removed="1"/>
</clbl:labelList>
</file>

<file path=docProps/app.xml><?xml version="1.0" encoding="utf-8"?>
<Properties xmlns="http://schemas.openxmlformats.org/officeDocument/2006/extended-properties" xmlns:vt="http://schemas.openxmlformats.org/officeDocument/2006/docPropsVTypes">
  <Template>Normal</Template>
  <TotalTime>7</TotalTime>
  <Pages>7</Pages>
  <Words>2223</Words>
  <Characters>13452</Characters>
  <Application>Microsoft Office Word</Application>
  <DocSecurity>0</DocSecurity>
  <Lines>253</Lines>
  <Paragraphs>118</Paragraphs>
  <ScaleCrop>false</ScaleCrop>
  <HeadingPairs>
    <vt:vector size="2" baseType="variant">
      <vt:variant>
        <vt:lpstr>Title</vt:lpstr>
      </vt:variant>
      <vt:variant>
        <vt:i4>1</vt:i4>
      </vt:variant>
    </vt:vector>
  </HeadingPairs>
  <TitlesOfParts>
    <vt:vector size="1" baseType="lpstr">
      <vt:lpstr/>
    </vt:vector>
  </TitlesOfParts>
  <Company>Viterbo University</Company>
  <LinksUpToDate>false</LinksUpToDate>
  <CharactersWithSpaces>15557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 E Mathwig Ramseier</dc:creator>
  <cp:keywords/>
  <dc:description/>
  <cp:lastModifiedBy>Jennie I Anderson-Meger</cp:lastModifiedBy>
  <cp:revision>7</cp:revision>
  <cp:lastPrinted>2024-10-23T21:08:00Z</cp:lastPrinted>
  <dcterms:created xsi:type="dcterms:W3CDTF">2025-10-16T15:14:00Z</dcterms:created>
  <dcterms:modified xsi:type="dcterms:W3CDTF">2025-10-20T16:23:00Z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0x010100EB30C9D172CF5F47A2B3D56D5205A34D</vt:lpwstr>
  </property>
</Properties>
</file>